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31E0" w:rsidRPr="00C531E0" w:rsidRDefault="00C531E0" w:rsidP="00C531E0">
      <w:pPr>
        <w:pStyle w:val="Heading1"/>
        <w:jc w:val="center"/>
        <w:rPr>
          <w:b/>
        </w:rPr>
      </w:pPr>
      <w:r w:rsidRPr="00C531E0">
        <w:rPr>
          <w:b/>
          <w:noProof/>
          <w:lang w:eastAsia="en-GB"/>
        </w:rPr>
        <w:drawing>
          <wp:anchor distT="0" distB="0" distL="114300" distR="114300" simplePos="0" relativeHeight="251659264" behindDoc="0" locked="0" layoutInCell="1" allowOverlap="1" wp14:anchorId="2229E1B8" wp14:editId="3BC521AB">
            <wp:simplePos x="0" y="0"/>
            <wp:positionH relativeFrom="margin">
              <wp:posOffset>3886200</wp:posOffset>
            </wp:positionH>
            <wp:positionV relativeFrom="margin">
              <wp:posOffset>-228600</wp:posOffset>
            </wp:positionV>
            <wp:extent cx="1969135" cy="72517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1.png"/>
                    <pic:cNvPicPr/>
                  </pic:nvPicPr>
                  <pic:blipFill>
                    <a:blip r:embed="rId7">
                      <a:extLst>
                        <a:ext uri="{28A0092B-C50C-407E-A947-70E740481C1C}">
                          <a14:useLocalDpi xmlns:a14="http://schemas.microsoft.com/office/drawing/2010/main" val="0"/>
                        </a:ext>
                      </a:extLst>
                    </a:blip>
                    <a:stretch>
                      <a:fillRect/>
                    </a:stretch>
                  </pic:blipFill>
                  <pic:spPr>
                    <a:xfrm>
                      <a:off x="0" y="0"/>
                      <a:ext cx="1969135" cy="725170"/>
                    </a:xfrm>
                    <a:prstGeom prst="rect">
                      <a:avLst/>
                    </a:prstGeom>
                  </pic:spPr>
                </pic:pic>
              </a:graphicData>
            </a:graphic>
          </wp:anchor>
        </w:drawing>
      </w:r>
      <w:r w:rsidRPr="00C531E0">
        <w:rPr>
          <w:b/>
        </w:rPr>
        <w:t>Following the example of Jesus</w:t>
      </w:r>
    </w:p>
    <w:p w:rsidR="00C531E0" w:rsidRDefault="00C531E0" w:rsidP="00C531E0">
      <w:pPr>
        <w:jc w:val="center"/>
        <w:rPr>
          <w:b/>
          <w:u w:val="single"/>
        </w:rPr>
      </w:pPr>
    </w:p>
    <w:p w:rsidR="00C531E0" w:rsidRPr="00C531E0" w:rsidRDefault="00C531E0" w:rsidP="00C531E0">
      <w:pPr>
        <w:pStyle w:val="Heading2"/>
      </w:pPr>
      <w:r w:rsidRPr="00C531E0">
        <w:t>Background and context of how women were treated in Jesus’ time on earth</w:t>
      </w:r>
      <w:bookmarkStart w:id="0" w:name="_GoBack"/>
      <w:bookmarkEnd w:id="0"/>
    </w:p>
    <w:p w:rsidR="00C531E0" w:rsidRPr="00C531E0" w:rsidRDefault="00C531E0" w:rsidP="00C531E0">
      <w:r w:rsidRPr="00C531E0">
        <w:t xml:space="preserve">Jesus was born into a world that discriminated women. His attitude and actions were contradictory to the norm. In the Jewish culture of the day </w:t>
      </w:r>
      <w:proofErr w:type="gramStart"/>
      <w:r w:rsidRPr="00C531E0">
        <w:t>even</w:t>
      </w:r>
      <w:proofErr w:type="gramEnd"/>
      <w:r w:rsidRPr="00C531E0">
        <w:t xml:space="preserve"> a husband was not to talk much with his wife in public. Any man talking to a woman in public was a rare sight and frowned upon.</w:t>
      </w:r>
    </w:p>
    <w:p w:rsidR="00C531E0" w:rsidRPr="00C531E0" w:rsidRDefault="00C531E0" w:rsidP="00C531E0">
      <w:r w:rsidRPr="00C531E0">
        <w:t xml:space="preserve">Women had minimal land and property rights, they were seen as spiritually unclean while menstruating, </w:t>
      </w:r>
      <w:proofErr w:type="gramStart"/>
      <w:r w:rsidRPr="00C531E0">
        <w:t>they</w:t>
      </w:r>
      <w:proofErr w:type="gramEnd"/>
      <w:r w:rsidRPr="00C531E0">
        <w:t xml:space="preserve"> were segregated for worship. Women’s testimonies </w:t>
      </w:r>
      <w:proofErr w:type="gramStart"/>
      <w:r w:rsidRPr="00C531E0">
        <w:t>were not generally accepted</w:t>
      </w:r>
      <w:proofErr w:type="gramEnd"/>
      <w:r w:rsidRPr="00C531E0">
        <w:t xml:space="preserve"> in Jewish law. Women were </w:t>
      </w:r>
      <w:proofErr w:type="gramStart"/>
      <w:r w:rsidRPr="00C531E0">
        <w:t>second class</w:t>
      </w:r>
      <w:proofErr w:type="gramEnd"/>
      <w:r w:rsidRPr="00C531E0">
        <w:t xml:space="preserve"> citizens.</w:t>
      </w:r>
    </w:p>
    <w:p w:rsidR="00C531E0" w:rsidRPr="00C531E0" w:rsidRDefault="00C531E0" w:rsidP="00C531E0">
      <w:r w:rsidRPr="00C531E0">
        <w:t xml:space="preserve">Jesus’ example of the way he treated women was in contrast to the </w:t>
      </w:r>
      <w:proofErr w:type="gramStart"/>
      <w:r w:rsidRPr="00C531E0">
        <w:t>man-made</w:t>
      </w:r>
      <w:proofErr w:type="gramEnd"/>
      <w:r w:rsidRPr="00C531E0">
        <w:t xml:space="preserve"> rules that men had instituted. It was clear that through Jesus’ attitude and actions, he lived in a way that he was sure that women, just as much as men, are created in God’s image (Genesis 1:27). Jesus was more than happy to ‘call out’ injustices against humanity including women. We need to remember that Jesus’ reactions to the women he met came from compassion for humanity generally. It was not about treating women differently from men but it was certainly about treating women differently from the way they were being treated. </w:t>
      </w:r>
    </w:p>
    <w:p w:rsidR="00C531E0" w:rsidRPr="00C531E0" w:rsidRDefault="00C531E0" w:rsidP="00C531E0"/>
    <w:p w:rsidR="00C531E0" w:rsidRPr="00C531E0" w:rsidRDefault="00C531E0" w:rsidP="00C531E0">
      <w:proofErr w:type="gramStart"/>
      <w:r w:rsidRPr="00C531E0">
        <w:t>Let’s</w:t>
      </w:r>
      <w:proofErr w:type="gramEnd"/>
      <w:r w:rsidRPr="00C531E0">
        <w:t xml:space="preserve"> explore the example of Jesus and why we need to follow it. </w:t>
      </w:r>
    </w:p>
    <w:p w:rsidR="00C531E0" w:rsidRPr="00C531E0" w:rsidRDefault="00C531E0" w:rsidP="00C531E0">
      <w:r w:rsidRPr="00C531E0">
        <w:t>Read the following encounters from Scripture, along with the added study notes and use the questions below to guide your group discussion.</w:t>
      </w:r>
    </w:p>
    <w:p w:rsidR="00C531E0" w:rsidRPr="00C531E0" w:rsidRDefault="00C531E0" w:rsidP="00C531E0">
      <w:pPr>
        <w:pStyle w:val="ListParagraph"/>
        <w:numPr>
          <w:ilvl w:val="0"/>
          <w:numId w:val="1"/>
        </w:numPr>
      </w:pPr>
      <w:r w:rsidRPr="00C531E0">
        <w:t>What is happening in this encounter with Jesus?</w:t>
      </w:r>
    </w:p>
    <w:p w:rsidR="00C531E0" w:rsidRPr="00C531E0" w:rsidRDefault="00C531E0" w:rsidP="00C531E0">
      <w:pPr>
        <w:pStyle w:val="ListParagraph"/>
        <w:numPr>
          <w:ilvl w:val="0"/>
          <w:numId w:val="1"/>
        </w:numPr>
      </w:pPr>
      <w:r w:rsidRPr="00C531E0">
        <w:t xml:space="preserve">How did Jesus act in </w:t>
      </w:r>
      <w:proofErr w:type="gramStart"/>
      <w:r w:rsidRPr="00C531E0">
        <w:t>this</w:t>
      </w:r>
      <w:proofErr w:type="gramEnd"/>
      <w:r w:rsidRPr="00C531E0">
        <w:t xml:space="preserve"> situation that challenged the norm?</w:t>
      </w:r>
    </w:p>
    <w:p w:rsidR="00C531E0" w:rsidRPr="00C531E0" w:rsidRDefault="00C531E0" w:rsidP="00C531E0">
      <w:pPr>
        <w:pStyle w:val="ListParagraph"/>
        <w:numPr>
          <w:ilvl w:val="0"/>
          <w:numId w:val="1"/>
        </w:numPr>
      </w:pPr>
      <w:r w:rsidRPr="00C531E0">
        <w:t xml:space="preserve">Why </w:t>
      </w:r>
      <w:proofErr w:type="gramStart"/>
      <w:r w:rsidRPr="00C531E0">
        <w:t>were these women seen</w:t>
      </w:r>
      <w:proofErr w:type="gramEnd"/>
      <w:r w:rsidRPr="00C531E0">
        <w:t xml:space="preserve"> as ‘outcasts’?</w:t>
      </w:r>
    </w:p>
    <w:p w:rsidR="00C531E0" w:rsidRDefault="00C531E0" w:rsidP="00C531E0">
      <w:pPr>
        <w:pStyle w:val="ListParagraph"/>
        <w:numPr>
          <w:ilvl w:val="0"/>
          <w:numId w:val="1"/>
        </w:numPr>
      </w:pPr>
      <w:r w:rsidRPr="00C531E0">
        <w:t xml:space="preserve">What can we learn from Jesus’ example and what can we put into action? </w:t>
      </w:r>
    </w:p>
    <w:p w:rsidR="00C531E0" w:rsidRDefault="00C531E0">
      <w:pPr>
        <w:spacing w:after="200" w:line="288" w:lineRule="auto"/>
      </w:pPr>
      <w:r>
        <w:rPr>
          <w:color w:val="auto"/>
          <w:sz w:val="22"/>
        </w:rPr>
        <w:br w:type="page"/>
      </w:r>
    </w:p>
    <w:p w:rsidR="00C531E0" w:rsidRDefault="00C531E0" w:rsidP="00C531E0">
      <w:pPr>
        <w:pStyle w:val="Heading2"/>
      </w:pPr>
      <w:r w:rsidRPr="007355DF">
        <w:lastRenderedPageBreak/>
        <w:t>The Samaritan Woman at the well</w:t>
      </w:r>
      <w:r>
        <w:t xml:space="preserve"> – John 4:1-26</w:t>
      </w:r>
    </w:p>
    <w:p w:rsidR="00C531E0" w:rsidRPr="00C531E0" w:rsidRDefault="00C531E0" w:rsidP="00C531E0"/>
    <w:p w:rsidR="00C531E0" w:rsidRPr="00C531E0" w:rsidRDefault="00C531E0" w:rsidP="00C531E0">
      <w:r w:rsidRPr="00C531E0">
        <w:rPr>
          <w:rStyle w:val="text"/>
          <w:rFonts w:cstheme="minorHAnsi"/>
          <w:sz w:val="22"/>
        </w:rPr>
        <w:t>Now Jesus learned that the Pharisees had heard that he was gaining and baptizing more disciples than John—</w:t>
      </w:r>
      <w:r w:rsidRPr="00C531E0">
        <w:t xml:space="preserve"> </w:t>
      </w:r>
      <w:proofErr w:type="gramStart"/>
      <w:r w:rsidRPr="00C531E0">
        <w:rPr>
          <w:rStyle w:val="text"/>
          <w:rFonts w:cstheme="minorHAnsi"/>
          <w:b/>
          <w:bCs/>
          <w:sz w:val="22"/>
          <w:vertAlign w:val="superscript"/>
        </w:rPr>
        <w:t>2</w:t>
      </w:r>
      <w:proofErr w:type="gramEnd"/>
      <w:r w:rsidRPr="00C531E0">
        <w:rPr>
          <w:rStyle w:val="text"/>
          <w:rFonts w:cstheme="minorHAnsi"/>
          <w:b/>
          <w:bCs/>
          <w:sz w:val="22"/>
          <w:vertAlign w:val="superscript"/>
        </w:rPr>
        <w:t> </w:t>
      </w:r>
      <w:r w:rsidRPr="00C531E0">
        <w:rPr>
          <w:rStyle w:val="text"/>
          <w:rFonts w:cstheme="minorHAnsi"/>
          <w:sz w:val="22"/>
        </w:rPr>
        <w:t>although in fact it was not Jesus who baptized, but his disciples.</w:t>
      </w:r>
      <w:r w:rsidRPr="00C531E0">
        <w:t xml:space="preserve"> </w:t>
      </w:r>
      <w:proofErr w:type="gramStart"/>
      <w:r w:rsidRPr="00C531E0">
        <w:rPr>
          <w:rStyle w:val="text"/>
          <w:rFonts w:cstheme="minorHAnsi"/>
          <w:b/>
          <w:bCs/>
          <w:sz w:val="22"/>
          <w:vertAlign w:val="superscript"/>
        </w:rPr>
        <w:t>3 </w:t>
      </w:r>
      <w:r w:rsidRPr="00C531E0">
        <w:rPr>
          <w:rStyle w:val="text"/>
          <w:rFonts w:cstheme="minorHAnsi"/>
          <w:sz w:val="22"/>
        </w:rPr>
        <w:t>So</w:t>
      </w:r>
      <w:proofErr w:type="gramEnd"/>
      <w:r w:rsidRPr="00C531E0">
        <w:rPr>
          <w:rStyle w:val="text"/>
          <w:rFonts w:cstheme="minorHAnsi"/>
          <w:sz w:val="22"/>
        </w:rPr>
        <w:t xml:space="preserve"> he left Judea and went back once more to Galilee.</w:t>
      </w:r>
    </w:p>
    <w:p w:rsidR="00C531E0" w:rsidRPr="00C531E0" w:rsidRDefault="00C531E0" w:rsidP="00C531E0">
      <w:proofErr w:type="gramStart"/>
      <w:r w:rsidRPr="00C531E0">
        <w:rPr>
          <w:rStyle w:val="text"/>
          <w:rFonts w:cstheme="minorHAnsi"/>
          <w:b/>
          <w:bCs/>
          <w:sz w:val="22"/>
          <w:vertAlign w:val="superscript"/>
        </w:rPr>
        <w:t>4 </w:t>
      </w:r>
      <w:r w:rsidRPr="00C531E0">
        <w:rPr>
          <w:rStyle w:val="text"/>
          <w:rFonts w:cstheme="minorHAnsi"/>
          <w:sz w:val="22"/>
        </w:rPr>
        <w:t>Now</w:t>
      </w:r>
      <w:proofErr w:type="gramEnd"/>
      <w:r w:rsidRPr="00C531E0">
        <w:rPr>
          <w:rStyle w:val="text"/>
          <w:rFonts w:cstheme="minorHAnsi"/>
          <w:sz w:val="22"/>
        </w:rPr>
        <w:t xml:space="preserve"> he had to go through Samaria.</w:t>
      </w:r>
      <w:r w:rsidRPr="00C531E0">
        <w:t xml:space="preserve"> </w:t>
      </w:r>
      <w:proofErr w:type="gramStart"/>
      <w:r w:rsidRPr="00C531E0">
        <w:rPr>
          <w:rStyle w:val="text"/>
          <w:rFonts w:cstheme="minorHAnsi"/>
          <w:b/>
          <w:bCs/>
          <w:sz w:val="22"/>
          <w:vertAlign w:val="superscript"/>
        </w:rPr>
        <w:t>5 </w:t>
      </w:r>
      <w:r w:rsidRPr="00C531E0">
        <w:rPr>
          <w:rStyle w:val="text"/>
          <w:rFonts w:cstheme="minorHAnsi"/>
          <w:sz w:val="22"/>
        </w:rPr>
        <w:t>So</w:t>
      </w:r>
      <w:proofErr w:type="gramEnd"/>
      <w:r w:rsidRPr="00C531E0">
        <w:rPr>
          <w:rStyle w:val="text"/>
          <w:rFonts w:cstheme="minorHAnsi"/>
          <w:sz w:val="22"/>
        </w:rPr>
        <w:t xml:space="preserve"> he came to a town in Samaria called </w:t>
      </w:r>
      <w:proofErr w:type="spellStart"/>
      <w:r w:rsidRPr="00C531E0">
        <w:rPr>
          <w:rStyle w:val="text"/>
          <w:rFonts w:cstheme="minorHAnsi"/>
          <w:sz w:val="22"/>
        </w:rPr>
        <w:t>Sychar</w:t>
      </w:r>
      <w:proofErr w:type="spellEnd"/>
      <w:r w:rsidRPr="00C531E0">
        <w:rPr>
          <w:rStyle w:val="text"/>
          <w:rFonts w:cstheme="minorHAnsi"/>
          <w:sz w:val="22"/>
        </w:rPr>
        <w:t>, near the plot of ground Jacob had given to his son Joseph.</w:t>
      </w:r>
      <w:r w:rsidRPr="00C531E0">
        <w:t xml:space="preserve"> </w:t>
      </w:r>
      <w:proofErr w:type="gramStart"/>
      <w:r w:rsidRPr="00C531E0">
        <w:rPr>
          <w:rStyle w:val="text"/>
          <w:rFonts w:cstheme="minorHAnsi"/>
          <w:b/>
          <w:bCs/>
          <w:sz w:val="22"/>
          <w:vertAlign w:val="superscript"/>
        </w:rPr>
        <w:t>6</w:t>
      </w:r>
      <w:proofErr w:type="gramEnd"/>
      <w:r w:rsidRPr="00C531E0">
        <w:rPr>
          <w:rStyle w:val="text"/>
          <w:rFonts w:cstheme="minorHAnsi"/>
          <w:b/>
          <w:bCs/>
          <w:sz w:val="22"/>
          <w:vertAlign w:val="superscript"/>
        </w:rPr>
        <w:t> </w:t>
      </w:r>
      <w:r w:rsidRPr="00C531E0">
        <w:rPr>
          <w:rStyle w:val="text"/>
          <w:rFonts w:cstheme="minorHAnsi"/>
          <w:sz w:val="22"/>
        </w:rPr>
        <w:t>Jacob’s well was there, and Jesus, tired as he was from the journey, sat down by the well. It was about noon.</w:t>
      </w:r>
    </w:p>
    <w:p w:rsidR="00C531E0" w:rsidRPr="00C531E0" w:rsidRDefault="00C531E0" w:rsidP="00C531E0">
      <w:r w:rsidRPr="00C531E0">
        <w:rPr>
          <w:rStyle w:val="text"/>
          <w:rFonts w:cstheme="minorHAnsi"/>
          <w:b/>
          <w:bCs/>
          <w:sz w:val="22"/>
          <w:vertAlign w:val="superscript"/>
        </w:rPr>
        <w:t>7 </w:t>
      </w:r>
      <w:r w:rsidRPr="00C531E0">
        <w:rPr>
          <w:rStyle w:val="text"/>
          <w:rFonts w:cstheme="minorHAnsi"/>
          <w:sz w:val="22"/>
        </w:rPr>
        <w:t xml:space="preserve">When a Samaritan woman came to draw water, Jesus said to her, </w:t>
      </w:r>
      <w:r w:rsidRPr="00C531E0">
        <w:rPr>
          <w:rStyle w:val="woj"/>
          <w:rFonts w:cstheme="minorHAnsi"/>
          <w:sz w:val="22"/>
        </w:rPr>
        <w:t>“Will you give me a drink?”</w:t>
      </w:r>
      <w:r w:rsidRPr="00C531E0">
        <w:t xml:space="preserve"> </w:t>
      </w:r>
      <w:proofErr w:type="gramStart"/>
      <w:r w:rsidRPr="00C531E0">
        <w:rPr>
          <w:rStyle w:val="text"/>
          <w:rFonts w:cstheme="minorHAnsi"/>
          <w:b/>
          <w:bCs/>
          <w:sz w:val="22"/>
          <w:vertAlign w:val="superscript"/>
        </w:rPr>
        <w:t>8</w:t>
      </w:r>
      <w:proofErr w:type="gramEnd"/>
      <w:r w:rsidRPr="00C531E0">
        <w:rPr>
          <w:rStyle w:val="text"/>
          <w:rFonts w:cstheme="minorHAnsi"/>
          <w:b/>
          <w:bCs/>
          <w:sz w:val="22"/>
          <w:vertAlign w:val="superscript"/>
        </w:rPr>
        <w:t> </w:t>
      </w:r>
      <w:r w:rsidRPr="00C531E0">
        <w:rPr>
          <w:rStyle w:val="text"/>
          <w:rFonts w:cstheme="minorHAnsi"/>
          <w:sz w:val="22"/>
        </w:rPr>
        <w:t>(His disciples had gone into the town to buy food.)</w:t>
      </w:r>
    </w:p>
    <w:p w:rsidR="00C531E0" w:rsidRPr="00C531E0" w:rsidRDefault="00C531E0" w:rsidP="00C531E0">
      <w:r w:rsidRPr="00C531E0">
        <w:rPr>
          <w:rStyle w:val="text"/>
          <w:rFonts w:cstheme="minorHAnsi"/>
          <w:b/>
          <w:bCs/>
          <w:sz w:val="22"/>
          <w:vertAlign w:val="superscript"/>
        </w:rPr>
        <w:t>9 </w:t>
      </w:r>
      <w:r w:rsidRPr="00C531E0">
        <w:rPr>
          <w:rStyle w:val="text"/>
          <w:rFonts w:cstheme="minorHAnsi"/>
          <w:sz w:val="22"/>
        </w:rPr>
        <w:t>The Samaritan woman said to him, “You are a Jew and I am a Samaritan woman. How can you ask me for a drink?” (For Jews do not associate with Samaritans.)</w:t>
      </w:r>
    </w:p>
    <w:p w:rsidR="00C531E0" w:rsidRPr="00C531E0" w:rsidRDefault="00C531E0" w:rsidP="00C531E0">
      <w:proofErr w:type="gramStart"/>
      <w:r w:rsidRPr="00C531E0">
        <w:rPr>
          <w:rStyle w:val="text"/>
          <w:rFonts w:cstheme="minorHAnsi"/>
          <w:b/>
          <w:bCs/>
          <w:sz w:val="22"/>
          <w:vertAlign w:val="superscript"/>
        </w:rPr>
        <w:t>10</w:t>
      </w:r>
      <w:proofErr w:type="gramEnd"/>
      <w:r w:rsidRPr="00C531E0">
        <w:rPr>
          <w:rStyle w:val="text"/>
          <w:rFonts w:cstheme="minorHAnsi"/>
          <w:b/>
          <w:bCs/>
          <w:sz w:val="22"/>
          <w:vertAlign w:val="superscript"/>
        </w:rPr>
        <w:t> </w:t>
      </w:r>
      <w:r w:rsidRPr="00C531E0">
        <w:rPr>
          <w:rStyle w:val="text"/>
          <w:rFonts w:cstheme="minorHAnsi"/>
          <w:sz w:val="22"/>
        </w:rPr>
        <w:t xml:space="preserve">Jesus answered her, </w:t>
      </w:r>
      <w:r w:rsidRPr="00C531E0">
        <w:rPr>
          <w:rStyle w:val="woj"/>
          <w:rFonts w:cstheme="minorHAnsi"/>
          <w:sz w:val="22"/>
        </w:rPr>
        <w:t>“If you knew the gift of God and who it is that asks you for a drink, you would have asked him and he would have given you living water.”</w:t>
      </w:r>
    </w:p>
    <w:p w:rsidR="00C531E0" w:rsidRPr="00C531E0" w:rsidRDefault="00C531E0" w:rsidP="00C531E0">
      <w:proofErr w:type="gramStart"/>
      <w:r w:rsidRPr="00C531E0">
        <w:rPr>
          <w:rStyle w:val="text"/>
          <w:rFonts w:cstheme="minorHAnsi"/>
          <w:b/>
          <w:bCs/>
          <w:sz w:val="22"/>
          <w:vertAlign w:val="superscript"/>
        </w:rPr>
        <w:t>11</w:t>
      </w:r>
      <w:proofErr w:type="gramEnd"/>
      <w:r w:rsidRPr="00C531E0">
        <w:rPr>
          <w:rStyle w:val="text"/>
          <w:rFonts w:cstheme="minorHAnsi"/>
          <w:b/>
          <w:bCs/>
          <w:sz w:val="22"/>
          <w:vertAlign w:val="superscript"/>
        </w:rPr>
        <w:t> </w:t>
      </w:r>
      <w:r w:rsidRPr="00C531E0">
        <w:rPr>
          <w:rStyle w:val="text"/>
          <w:rFonts w:cstheme="minorHAnsi"/>
          <w:sz w:val="22"/>
        </w:rPr>
        <w:t>“Sir,” the woman said, “you have nothing to draw with and the well is deep. Where can you get this living water?</w:t>
      </w:r>
      <w:r w:rsidRPr="00C531E0">
        <w:t xml:space="preserve"> </w:t>
      </w:r>
      <w:r w:rsidRPr="00C531E0">
        <w:rPr>
          <w:rStyle w:val="text"/>
          <w:rFonts w:cstheme="minorHAnsi"/>
          <w:b/>
          <w:bCs/>
          <w:sz w:val="22"/>
          <w:vertAlign w:val="superscript"/>
        </w:rPr>
        <w:t>12 </w:t>
      </w:r>
      <w:r w:rsidRPr="00C531E0">
        <w:rPr>
          <w:rStyle w:val="text"/>
          <w:rFonts w:cstheme="minorHAnsi"/>
          <w:sz w:val="22"/>
        </w:rPr>
        <w:t>Are you greater than our father Jacob, who gave us the well and drank from it himself, as did also his sons and his livestock?”</w:t>
      </w:r>
    </w:p>
    <w:p w:rsidR="00C531E0" w:rsidRPr="00C531E0" w:rsidRDefault="00C531E0" w:rsidP="00C531E0">
      <w:proofErr w:type="gramStart"/>
      <w:r w:rsidRPr="00C531E0">
        <w:rPr>
          <w:rStyle w:val="text"/>
          <w:rFonts w:cstheme="minorHAnsi"/>
          <w:b/>
          <w:bCs/>
          <w:sz w:val="22"/>
          <w:vertAlign w:val="superscript"/>
        </w:rPr>
        <w:t>13</w:t>
      </w:r>
      <w:proofErr w:type="gramEnd"/>
      <w:r w:rsidRPr="00C531E0">
        <w:rPr>
          <w:rStyle w:val="text"/>
          <w:rFonts w:cstheme="minorHAnsi"/>
          <w:b/>
          <w:bCs/>
          <w:sz w:val="22"/>
          <w:vertAlign w:val="superscript"/>
        </w:rPr>
        <w:t> </w:t>
      </w:r>
      <w:r w:rsidRPr="00C531E0">
        <w:rPr>
          <w:rStyle w:val="text"/>
          <w:rFonts w:cstheme="minorHAnsi"/>
          <w:sz w:val="22"/>
        </w:rPr>
        <w:t xml:space="preserve">Jesus answered, </w:t>
      </w:r>
      <w:r w:rsidRPr="00C531E0">
        <w:rPr>
          <w:rStyle w:val="woj"/>
          <w:rFonts w:cstheme="minorHAnsi"/>
          <w:sz w:val="22"/>
        </w:rPr>
        <w:t>“Everyone who drinks this water will be thirsty again,</w:t>
      </w:r>
      <w:r w:rsidRPr="00C531E0">
        <w:t xml:space="preserve"> </w:t>
      </w:r>
      <w:r w:rsidRPr="00C531E0">
        <w:rPr>
          <w:rStyle w:val="woj"/>
          <w:rFonts w:cstheme="minorHAnsi"/>
          <w:b/>
          <w:bCs/>
          <w:sz w:val="22"/>
          <w:vertAlign w:val="superscript"/>
        </w:rPr>
        <w:t>14 </w:t>
      </w:r>
      <w:r w:rsidRPr="00C531E0">
        <w:rPr>
          <w:rStyle w:val="woj"/>
          <w:rFonts w:cstheme="minorHAnsi"/>
          <w:sz w:val="22"/>
        </w:rPr>
        <w:t>but whoever drinks the water I give them will never thirst. Indeed, the water I give them will become in them a spring of water welling up to eternal life.”</w:t>
      </w:r>
    </w:p>
    <w:p w:rsidR="00C531E0" w:rsidRPr="00C531E0" w:rsidRDefault="00C531E0" w:rsidP="00C531E0">
      <w:r w:rsidRPr="00C531E0">
        <w:rPr>
          <w:rStyle w:val="text"/>
          <w:rFonts w:cstheme="minorHAnsi"/>
          <w:b/>
          <w:bCs/>
          <w:sz w:val="22"/>
          <w:vertAlign w:val="superscript"/>
        </w:rPr>
        <w:t>15 </w:t>
      </w:r>
      <w:r w:rsidRPr="00C531E0">
        <w:rPr>
          <w:rStyle w:val="text"/>
          <w:rFonts w:cstheme="minorHAnsi"/>
          <w:sz w:val="22"/>
        </w:rPr>
        <w:t>The woman said to him, “Sir, give me this water so that I won’t get thirsty and have to keep coming here to draw water.”</w:t>
      </w:r>
    </w:p>
    <w:p w:rsidR="00C531E0" w:rsidRPr="00C531E0" w:rsidRDefault="00C531E0" w:rsidP="00C531E0">
      <w:r w:rsidRPr="00C531E0">
        <w:rPr>
          <w:rStyle w:val="text"/>
          <w:rFonts w:cstheme="minorHAnsi"/>
          <w:b/>
          <w:bCs/>
          <w:sz w:val="22"/>
          <w:vertAlign w:val="superscript"/>
        </w:rPr>
        <w:t>16 </w:t>
      </w:r>
      <w:r w:rsidRPr="00C531E0">
        <w:rPr>
          <w:rStyle w:val="text"/>
          <w:rFonts w:cstheme="minorHAnsi"/>
          <w:sz w:val="22"/>
        </w:rPr>
        <w:t xml:space="preserve">He told her, </w:t>
      </w:r>
      <w:r w:rsidRPr="00C531E0">
        <w:rPr>
          <w:rStyle w:val="woj"/>
          <w:rFonts w:cstheme="minorHAnsi"/>
          <w:sz w:val="22"/>
        </w:rPr>
        <w:t>“Go, call your husband and come back.”</w:t>
      </w:r>
    </w:p>
    <w:p w:rsidR="00C531E0" w:rsidRPr="00C531E0" w:rsidRDefault="00C531E0" w:rsidP="00C531E0">
      <w:proofErr w:type="gramStart"/>
      <w:r w:rsidRPr="00C531E0">
        <w:rPr>
          <w:rStyle w:val="text"/>
          <w:rFonts w:cstheme="minorHAnsi"/>
          <w:b/>
          <w:bCs/>
          <w:sz w:val="22"/>
          <w:vertAlign w:val="superscript"/>
        </w:rPr>
        <w:t>17</w:t>
      </w:r>
      <w:proofErr w:type="gramEnd"/>
      <w:r w:rsidRPr="00C531E0">
        <w:rPr>
          <w:rStyle w:val="text"/>
          <w:rFonts w:cstheme="minorHAnsi"/>
          <w:b/>
          <w:bCs/>
          <w:sz w:val="22"/>
          <w:vertAlign w:val="superscript"/>
        </w:rPr>
        <w:t> </w:t>
      </w:r>
      <w:r w:rsidRPr="00C531E0">
        <w:rPr>
          <w:rStyle w:val="text"/>
          <w:rFonts w:cstheme="minorHAnsi"/>
          <w:sz w:val="22"/>
        </w:rPr>
        <w:t>“I have no husband,” she replied.</w:t>
      </w:r>
    </w:p>
    <w:p w:rsidR="00C531E0" w:rsidRPr="00C531E0" w:rsidRDefault="00C531E0" w:rsidP="00C531E0">
      <w:r w:rsidRPr="00C531E0">
        <w:rPr>
          <w:rStyle w:val="text"/>
          <w:rFonts w:cstheme="minorHAnsi"/>
          <w:sz w:val="22"/>
        </w:rPr>
        <w:t xml:space="preserve">Jesus said to her, </w:t>
      </w:r>
      <w:r w:rsidRPr="00C531E0">
        <w:rPr>
          <w:rStyle w:val="woj"/>
          <w:rFonts w:cstheme="minorHAnsi"/>
          <w:sz w:val="22"/>
        </w:rPr>
        <w:t>“You are right when you say you have no husband.</w:t>
      </w:r>
      <w:r w:rsidRPr="00C531E0">
        <w:t xml:space="preserve"> </w:t>
      </w:r>
      <w:r w:rsidRPr="00C531E0">
        <w:rPr>
          <w:rStyle w:val="woj"/>
          <w:rFonts w:cstheme="minorHAnsi"/>
          <w:b/>
          <w:bCs/>
          <w:sz w:val="22"/>
          <w:vertAlign w:val="superscript"/>
        </w:rPr>
        <w:t>18 </w:t>
      </w:r>
      <w:r w:rsidRPr="00C531E0">
        <w:rPr>
          <w:rStyle w:val="woj"/>
          <w:rFonts w:cstheme="minorHAnsi"/>
          <w:sz w:val="22"/>
        </w:rPr>
        <w:t>The fact is, you have had five husbands, and the man you now have is not your husband. What you have just said is quite true.”</w:t>
      </w:r>
    </w:p>
    <w:p w:rsidR="00C531E0" w:rsidRPr="00C531E0" w:rsidRDefault="00C531E0" w:rsidP="00C531E0">
      <w:proofErr w:type="gramStart"/>
      <w:r w:rsidRPr="00C531E0">
        <w:rPr>
          <w:rStyle w:val="text"/>
          <w:rFonts w:cstheme="minorHAnsi"/>
          <w:b/>
          <w:bCs/>
          <w:sz w:val="22"/>
          <w:vertAlign w:val="superscript"/>
        </w:rPr>
        <w:t>19</w:t>
      </w:r>
      <w:proofErr w:type="gramEnd"/>
      <w:r w:rsidRPr="00C531E0">
        <w:rPr>
          <w:rStyle w:val="text"/>
          <w:rFonts w:cstheme="minorHAnsi"/>
          <w:b/>
          <w:bCs/>
          <w:sz w:val="22"/>
          <w:vertAlign w:val="superscript"/>
        </w:rPr>
        <w:t> </w:t>
      </w:r>
      <w:r w:rsidRPr="00C531E0">
        <w:rPr>
          <w:rStyle w:val="text"/>
          <w:rFonts w:cstheme="minorHAnsi"/>
          <w:sz w:val="22"/>
        </w:rPr>
        <w:t>“Sir,” the woman said, “I can see that you are a prophet.</w:t>
      </w:r>
      <w:r w:rsidRPr="00C531E0">
        <w:t xml:space="preserve"> </w:t>
      </w:r>
      <w:r w:rsidRPr="00C531E0">
        <w:rPr>
          <w:rStyle w:val="text"/>
          <w:rFonts w:cstheme="minorHAnsi"/>
          <w:b/>
          <w:bCs/>
          <w:sz w:val="22"/>
          <w:vertAlign w:val="superscript"/>
        </w:rPr>
        <w:t>20 </w:t>
      </w:r>
      <w:r w:rsidRPr="00C531E0">
        <w:rPr>
          <w:rStyle w:val="text"/>
          <w:rFonts w:cstheme="minorHAnsi"/>
          <w:sz w:val="22"/>
        </w:rPr>
        <w:t>Our ancestors worshiped on this mountain, but you Jews claim that the place where we must worship is in Jerusalem.”</w:t>
      </w:r>
    </w:p>
    <w:p w:rsidR="00C531E0" w:rsidRPr="00C531E0" w:rsidRDefault="00C531E0" w:rsidP="00C531E0">
      <w:proofErr w:type="gramStart"/>
      <w:r w:rsidRPr="00C531E0">
        <w:rPr>
          <w:rStyle w:val="woj"/>
          <w:rFonts w:cstheme="minorHAnsi"/>
          <w:b/>
          <w:bCs/>
          <w:sz w:val="22"/>
          <w:vertAlign w:val="superscript"/>
        </w:rPr>
        <w:t>21</w:t>
      </w:r>
      <w:proofErr w:type="gramEnd"/>
      <w:r w:rsidRPr="00C531E0">
        <w:rPr>
          <w:rStyle w:val="woj"/>
          <w:rFonts w:cstheme="minorHAnsi"/>
          <w:b/>
          <w:bCs/>
          <w:sz w:val="22"/>
          <w:vertAlign w:val="superscript"/>
        </w:rPr>
        <w:t> </w:t>
      </w:r>
      <w:r w:rsidRPr="00C531E0">
        <w:rPr>
          <w:rStyle w:val="woj"/>
          <w:rFonts w:cstheme="minorHAnsi"/>
          <w:sz w:val="22"/>
        </w:rPr>
        <w:t>“Woman,”</w:t>
      </w:r>
      <w:r w:rsidRPr="00C531E0">
        <w:rPr>
          <w:rStyle w:val="text"/>
          <w:rFonts w:cstheme="minorHAnsi"/>
          <w:sz w:val="22"/>
        </w:rPr>
        <w:t xml:space="preserve"> Jesus replied, </w:t>
      </w:r>
      <w:r w:rsidRPr="00C531E0">
        <w:rPr>
          <w:rStyle w:val="woj"/>
          <w:rFonts w:cstheme="minorHAnsi"/>
          <w:sz w:val="22"/>
        </w:rPr>
        <w:t>“believe me, a time is coming when you will worship the Father neither on this mountain nor in Jerusalem.</w:t>
      </w:r>
      <w:r w:rsidRPr="00C531E0">
        <w:t xml:space="preserve"> </w:t>
      </w:r>
      <w:r w:rsidRPr="00C531E0">
        <w:rPr>
          <w:rStyle w:val="woj"/>
          <w:rFonts w:cstheme="minorHAnsi"/>
          <w:b/>
          <w:bCs/>
          <w:sz w:val="22"/>
          <w:vertAlign w:val="superscript"/>
        </w:rPr>
        <w:t>22 </w:t>
      </w:r>
      <w:r w:rsidRPr="00C531E0">
        <w:rPr>
          <w:rStyle w:val="woj"/>
          <w:rFonts w:cstheme="minorHAnsi"/>
          <w:sz w:val="22"/>
        </w:rPr>
        <w:t>You Samaritans worship what you do not know; we worship what we do know, for salvation is from the Jews.</w:t>
      </w:r>
      <w:r w:rsidRPr="00C531E0">
        <w:t xml:space="preserve"> </w:t>
      </w:r>
      <w:r w:rsidRPr="00C531E0">
        <w:rPr>
          <w:rStyle w:val="woj"/>
          <w:rFonts w:cstheme="minorHAnsi"/>
          <w:b/>
          <w:bCs/>
          <w:sz w:val="22"/>
          <w:vertAlign w:val="superscript"/>
        </w:rPr>
        <w:t>23 </w:t>
      </w:r>
      <w:r w:rsidRPr="00C531E0">
        <w:rPr>
          <w:rStyle w:val="woj"/>
          <w:rFonts w:cstheme="minorHAnsi"/>
          <w:sz w:val="22"/>
        </w:rPr>
        <w:t>Yet a time is coming and has now come when the true worshipers will worship the Father in the Spirit and in truth, for they are the kind of worshipers the Father seeks.</w:t>
      </w:r>
      <w:r w:rsidRPr="00C531E0">
        <w:t xml:space="preserve"> </w:t>
      </w:r>
      <w:r w:rsidRPr="00C531E0">
        <w:rPr>
          <w:rStyle w:val="woj"/>
          <w:rFonts w:cstheme="minorHAnsi"/>
          <w:b/>
          <w:bCs/>
          <w:sz w:val="22"/>
          <w:vertAlign w:val="superscript"/>
        </w:rPr>
        <w:t>24 </w:t>
      </w:r>
      <w:r w:rsidRPr="00C531E0">
        <w:rPr>
          <w:rStyle w:val="woj"/>
          <w:rFonts w:cstheme="minorHAnsi"/>
          <w:sz w:val="22"/>
        </w:rPr>
        <w:t>God is spirit, and his worshipers must worship in the Spirit and in truth.”</w:t>
      </w:r>
    </w:p>
    <w:p w:rsidR="00C531E0" w:rsidRPr="00C531E0" w:rsidRDefault="00C531E0" w:rsidP="00C531E0">
      <w:r w:rsidRPr="00C531E0">
        <w:rPr>
          <w:rStyle w:val="text"/>
          <w:rFonts w:cstheme="minorHAnsi"/>
          <w:b/>
          <w:bCs/>
          <w:sz w:val="22"/>
          <w:vertAlign w:val="superscript"/>
        </w:rPr>
        <w:t>25 </w:t>
      </w:r>
      <w:r w:rsidRPr="00C531E0">
        <w:rPr>
          <w:rStyle w:val="text"/>
          <w:rFonts w:cstheme="minorHAnsi"/>
          <w:sz w:val="22"/>
        </w:rPr>
        <w:t>The woman said, “I know that Messiah” (called Christ) “is coming. When he comes, he will explain everything to us.”</w:t>
      </w:r>
    </w:p>
    <w:p w:rsidR="00C531E0" w:rsidRPr="00C531E0" w:rsidRDefault="00C531E0" w:rsidP="00C531E0">
      <w:r w:rsidRPr="00C531E0">
        <w:rPr>
          <w:rStyle w:val="text"/>
          <w:rFonts w:cstheme="minorHAnsi"/>
          <w:b/>
          <w:bCs/>
          <w:sz w:val="22"/>
          <w:vertAlign w:val="superscript"/>
        </w:rPr>
        <w:t>26 </w:t>
      </w:r>
      <w:r w:rsidRPr="00C531E0">
        <w:rPr>
          <w:rStyle w:val="text"/>
          <w:rFonts w:cstheme="minorHAnsi"/>
          <w:sz w:val="22"/>
        </w:rPr>
        <w:t xml:space="preserve">Then Jesus declared, </w:t>
      </w:r>
      <w:r w:rsidRPr="00C531E0">
        <w:rPr>
          <w:rStyle w:val="woj"/>
          <w:rFonts w:cstheme="minorHAnsi"/>
          <w:sz w:val="22"/>
        </w:rPr>
        <w:t>“I, the one speaking to you—I am he.”</w:t>
      </w:r>
    </w:p>
    <w:p w:rsidR="00C531E0" w:rsidRPr="00C531E0" w:rsidRDefault="00C531E0" w:rsidP="00C531E0">
      <w:pPr>
        <w:pStyle w:val="Heading3"/>
        <w:rPr>
          <w:b/>
          <w:szCs w:val="26"/>
        </w:rPr>
      </w:pPr>
      <w:r>
        <w:rPr>
          <w:b/>
          <w:szCs w:val="26"/>
        </w:rPr>
        <w:lastRenderedPageBreak/>
        <w:t>Study N</w:t>
      </w:r>
      <w:r w:rsidRPr="00C531E0">
        <w:rPr>
          <w:b/>
          <w:szCs w:val="26"/>
        </w:rPr>
        <w:t>otes</w:t>
      </w:r>
    </w:p>
    <w:p w:rsidR="00C531E0" w:rsidRPr="00C531E0" w:rsidRDefault="00C531E0" w:rsidP="00C531E0">
      <w:pPr>
        <w:rPr>
          <w:lang w:eastAsia="en-GB"/>
        </w:rPr>
      </w:pPr>
      <w:r w:rsidRPr="00C531E0">
        <w:rPr>
          <w:lang w:eastAsia="en-GB"/>
        </w:rPr>
        <w:t xml:space="preserve">For centuries up to Jesus’ </w:t>
      </w:r>
      <w:proofErr w:type="gramStart"/>
      <w:r w:rsidRPr="00C531E0">
        <w:rPr>
          <w:lang w:eastAsia="en-GB"/>
        </w:rPr>
        <w:t>time</w:t>
      </w:r>
      <w:proofErr w:type="gramEnd"/>
      <w:r w:rsidRPr="00C531E0">
        <w:rPr>
          <w:lang w:eastAsia="en-GB"/>
        </w:rPr>
        <w:t xml:space="preserve"> the Jewish people and those from Samaria had fought with each other. What is especially </w:t>
      </w:r>
      <w:proofErr w:type="gramStart"/>
      <w:r w:rsidRPr="00C531E0">
        <w:rPr>
          <w:lang w:eastAsia="en-GB"/>
        </w:rPr>
        <w:t>unusual,</w:t>
      </w:r>
      <w:proofErr w:type="gramEnd"/>
      <w:r w:rsidRPr="00C531E0">
        <w:rPr>
          <w:lang w:eastAsia="en-GB"/>
        </w:rPr>
        <w:t xml:space="preserve"> is a Jewish man speaking with a Samaritan woman.</w:t>
      </w:r>
    </w:p>
    <w:p w:rsidR="00C531E0" w:rsidRPr="00C531E0" w:rsidRDefault="00C531E0" w:rsidP="00C531E0">
      <w:pPr>
        <w:rPr>
          <w:lang w:eastAsia="en-GB"/>
        </w:rPr>
      </w:pPr>
      <w:r w:rsidRPr="00C531E0">
        <w:rPr>
          <w:lang w:eastAsia="en-GB"/>
        </w:rPr>
        <w:t xml:space="preserve">Do you know that </w:t>
      </w:r>
      <w:r w:rsidRPr="00C531E0">
        <w:t xml:space="preserve">many Jewish men started the day with a prayer thanking God that he was not a Gentile (someone who is not Jewish), a slave, or a woman! People from Samaria and especially women from Samaria </w:t>
      </w:r>
      <w:proofErr w:type="gramStart"/>
      <w:r w:rsidRPr="00C531E0">
        <w:t>were treated</w:t>
      </w:r>
      <w:proofErr w:type="gramEnd"/>
      <w:r w:rsidRPr="00C531E0">
        <w:t xml:space="preserve"> as outcasts by many. </w:t>
      </w:r>
    </w:p>
    <w:p w:rsidR="00C531E0" w:rsidRPr="00C531E0" w:rsidRDefault="00C531E0" w:rsidP="00C531E0">
      <w:r w:rsidRPr="00C531E0">
        <w:t xml:space="preserve">This woman had other reasons why she </w:t>
      </w:r>
      <w:proofErr w:type="gramStart"/>
      <w:r w:rsidRPr="00C531E0">
        <w:t>was treated</w:t>
      </w:r>
      <w:proofErr w:type="gramEnd"/>
      <w:r w:rsidRPr="00C531E0">
        <w:t xml:space="preserve"> as an outcast too (v18).</w:t>
      </w:r>
    </w:p>
    <w:p w:rsidR="00C531E0" w:rsidRPr="00C531E0" w:rsidRDefault="00C531E0" w:rsidP="00C531E0">
      <w:proofErr w:type="gramStart"/>
      <w:r w:rsidRPr="00C531E0">
        <w:t>It was noon when the woman came to draw water.</w:t>
      </w:r>
      <w:proofErr w:type="gramEnd"/>
      <w:r w:rsidRPr="00C531E0">
        <w:t xml:space="preserve"> One of the hottest times of the day and tells us more of her ‘outcast’ title as nobody would draw water at that time. It </w:t>
      </w:r>
      <w:proofErr w:type="gramStart"/>
      <w:r w:rsidRPr="00C531E0">
        <w:t>was the only time she felt she could go without meeting others and possibly receiving</w:t>
      </w:r>
      <w:proofErr w:type="gramEnd"/>
      <w:r w:rsidRPr="00C531E0">
        <w:t xml:space="preserve"> abuse.  </w:t>
      </w:r>
    </w:p>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 w:rsidR="00C531E0" w:rsidRDefault="00C531E0" w:rsidP="00C531E0">
      <w:pPr>
        <w:rPr>
          <w:rFonts w:cstheme="minorHAnsi"/>
          <w:u w:val="single"/>
        </w:rPr>
      </w:pPr>
    </w:p>
    <w:p w:rsidR="00C531E0" w:rsidRDefault="00C531E0" w:rsidP="00C531E0">
      <w:pPr>
        <w:rPr>
          <w:rFonts w:cstheme="minorHAnsi"/>
          <w:u w:val="single"/>
        </w:rPr>
      </w:pPr>
    </w:p>
    <w:p w:rsidR="00C531E0" w:rsidRDefault="00C531E0">
      <w:pPr>
        <w:spacing w:after="200" w:line="288" w:lineRule="auto"/>
        <w:rPr>
          <w:rFonts w:cstheme="minorHAnsi"/>
          <w:u w:val="single"/>
        </w:rPr>
      </w:pPr>
      <w:r>
        <w:rPr>
          <w:rFonts w:cstheme="minorHAnsi"/>
          <w:u w:val="single"/>
        </w:rPr>
        <w:br w:type="page"/>
      </w:r>
    </w:p>
    <w:p w:rsidR="00C531E0" w:rsidRDefault="00C531E0" w:rsidP="00C531E0">
      <w:pPr>
        <w:pStyle w:val="Heading2"/>
      </w:pPr>
      <w:r w:rsidRPr="009A21BD">
        <w:lastRenderedPageBreak/>
        <w:t>Jesus heals a woman who was subject to bleeding for 12 years – Luke 8:43-48</w:t>
      </w:r>
    </w:p>
    <w:p w:rsidR="00C531E0" w:rsidRPr="00C531E0" w:rsidRDefault="00C531E0" w:rsidP="00C531E0"/>
    <w:p w:rsidR="00C531E0" w:rsidRPr="00C531E0" w:rsidRDefault="00C531E0" w:rsidP="00C531E0">
      <w:proofErr w:type="gramStart"/>
      <w:r w:rsidRPr="00C531E0">
        <w:rPr>
          <w:rStyle w:val="text"/>
          <w:rFonts w:cstheme="minorHAnsi"/>
          <w:b/>
          <w:bCs/>
          <w:vertAlign w:val="superscript"/>
        </w:rPr>
        <w:t>43 </w:t>
      </w:r>
      <w:r w:rsidRPr="00C531E0">
        <w:rPr>
          <w:rStyle w:val="text"/>
          <w:rFonts w:cstheme="minorHAnsi"/>
        </w:rPr>
        <w:t>And</w:t>
      </w:r>
      <w:proofErr w:type="gramEnd"/>
      <w:r w:rsidRPr="00C531E0">
        <w:rPr>
          <w:rStyle w:val="text"/>
          <w:rFonts w:cstheme="minorHAnsi"/>
        </w:rPr>
        <w:t xml:space="preserve"> a woman was there who had been subject to bleeding for twelve years, but no one could heal her.</w:t>
      </w:r>
      <w:r w:rsidRPr="00C531E0">
        <w:t xml:space="preserve"> </w:t>
      </w:r>
      <w:r w:rsidRPr="00C531E0">
        <w:rPr>
          <w:rStyle w:val="text"/>
          <w:rFonts w:cstheme="minorHAnsi"/>
          <w:b/>
          <w:bCs/>
          <w:vertAlign w:val="superscript"/>
        </w:rPr>
        <w:t>44 </w:t>
      </w:r>
      <w:r w:rsidRPr="00C531E0">
        <w:rPr>
          <w:rStyle w:val="text"/>
          <w:rFonts w:cstheme="minorHAnsi"/>
        </w:rPr>
        <w:t>She came up behind him and touched the edge of his cloak, and immediately her bleeding stopped.</w:t>
      </w:r>
    </w:p>
    <w:p w:rsidR="00C531E0" w:rsidRPr="00C531E0" w:rsidRDefault="00C531E0" w:rsidP="00C531E0">
      <w:proofErr w:type="gramStart"/>
      <w:r w:rsidRPr="00C531E0">
        <w:rPr>
          <w:rStyle w:val="woj"/>
          <w:rFonts w:cstheme="minorHAnsi"/>
          <w:b/>
          <w:bCs/>
          <w:vertAlign w:val="superscript"/>
        </w:rPr>
        <w:t>45</w:t>
      </w:r>
      <w:proofErr w:type="gramEnd"/>
      <w:r w:rsidRPr="00C531E0">
        <w:rPr>
          <w:rStyle w:val="woj"/>
          <w:rFonts w:cstheme="minorHAnsi"/>
          <w:b/>
          <w:bCs/>
          <w:vertAlign w:val="superscript"/>
        </w:rPr>
        <w:t> </w:t>
      </w:r>
      <w:r w:rsidRPr="00C531E0">
        <w:rPr>
          <w:rStyle w:val="woj"/>
          <w:rFonts w:cstheme="minorHAnsi"/>
        </w:rPr>
        <w:t>“Who touched me?”</w:t>
      </w:r>
      <w:r w:rsidRPr="00C531E0">
        <w:rPr>
          <w:rStyle w:val="text"/>
          <w:rFonts w:cstheme="minorHAnsi"/>
        </w:rPr>
        <w:t xml:space="preserve"> Jesus asked.</w:t>
      </w:r>
    </w:p>
    <w:p w:rsidR="00C531E0" w:rsidRPr="00C531E0" w:rsidRDefault="00C531E0" w:rsidP="00C531E0">
      <w:r w:rsidRPr="00C531E0">
        <w:rPr>
          <w:rStyle w:val="text"/>
          <w:rFonts w:cstheme="minorHAnsi"/>
        </w:rPr>
        <w:t>When they all denied it, Peter said, “Master, the people are crowding and pressing against you.”</w:t>
      </w:r>
    </w:p>
    <w:p w:rsidR="00C531E0" w:rsidRPr="00C531E0" w:rsidRDefault="00C531E0" w:rsidP="00C531E0">
      <w:proofErr w:type="gramStart"/>
      <w:r w:rsidRPr="00C531E0">
        <w:rPr>
          <w:rStyle w:val="text"/>
          <w:rFonts w:cstheme="minorHAnsi"/>
          <w:b/>
          <w:bCs/>
          <w:vertAlign w:val="superscript"/>
        </w:rPr>
        <w:t>46 </w:t>
      </w:r>
      <w:r w:rsidRPr="00C531E0">
        <w:rPr>
          <w:rStyle w:val="text"/>
          <w:rFonts w:cstheme="minorHAnsi"/>
        </w:rPr>
        <w:t>But</w:t>
      </w:r>
      <w:proofErr w:type="gramEnd"/>
      <w:r w:rsidRPr="00C531E0">
        <w:rPr>
          <w:rStyle w:val="text"/>
          <w:rFonts w:cstheme="minorHAnsi"/>
        </w:rPr>
        <w:t xml:space="preserve"> Jesus said, </w:t>
      </w:r>
      <w:r w:rsidRPr="00C531E0">
        <w:rPr>
          <w:rStyle w:val="woj"/>
          <w:rFonts w:cstheme="minorHAnsi"/>
        </w:rPr>
        <w:t>“Someone touched me; I know that power has gone out from me.”</w:t>
      </w:r>
    </w:p>
    <w:p w:rsidR="00C531E0" w:rsidRPr="009A21BD" w:rsidRDefault="00C531E0" w:rsidP="00C531E0">
      <w:r w:rsidRPr="00C531E0">
        <w:rPr>
          <w:rStyle w:val="text"/>
          <w:rFonts w:cstheme="minorHAnsi"/>
          <w:b/>
          <w:bCs/>
          <w:vertAlign w:val="superscript"/>
        </w:rPr>
        <w:t>47 </w:t>
      </w:r>
      <w:r w:rsidRPr="00C531E0">
        <w:rPr>
          <w:rStyle w:val="text"/>
          <w:rFonts w:cstheme="minorHAnsi"/>
        </w:rPr>
        <w:t xml:space="preserve">Then the woman, seeing that she could </w:t>
      </w:r>
      <w:proofErr w:type="gramStart"/>
      <w:r w:rsidRPr="00C531E0">
        <w:rPr>
          <w:rStyle w:val="text"/>
          <w:rFonts w:cstheme="minorHAnsi"/>
        </w:rPr>
        <w:t>not go unnoticed</w:t>
      </w:r>
      <w:proofErr w:type="gramEnd"/>
      <w:r w:rsidRPr="00C531E0">
        <w:rPr>
          <w:rStyle w:val="text"/>
          <w:rFonts w:cstheme="minorHAnsi"/>
        </w:rPr>
        <w:t xml:space="preserve">, came trembling and fell at his feet. In the presence of all the people, she told why she had touched him and how she </w:t>
      </w:r>
      <w:proofErr w:type="gramStart"/>
      <w:r w:rsidRPr="00C531E0">
        <w:rPr>
          <w:rStyle w:val="text"/>
          <w:rFonts w:cstheme="minorHAnsi"/>
        </w:rPr>
        <w:t>had been instantly healed</w:t>
      </w:r>
      <w:proofErr w:type="gramEnd"/>
      <w:r w:rsidRPr="00C531E0">
        <w:rPr>
          <w:rStyle w:val="text"/>
          <w:rFonts w:cstheme="minorHAnsi"/>
        </w:rPr>
        <w:t>.</w:t>
      </w:r>
      <w:r w:rsidRPr="00C531E0">
        <w:t xml:space="preserve"> </w:t>
      </w:r>
      <w:r w:rsidRPr="00C531E0">
        <w:rPr>
          <w:rStyle w:val="text"/>
          <w:rFonts w:cstheme="minorHAnsi"/>
          <w:b/>
          <w:bCs/>
          <w:vertAlign w:val="superscript"/>
        </w:rPr>
        <w:t>48 </w:t>
      </w:r>
      <w:r w:rsidRPr="00C531E0">
        <w:rPr>
          <w:rStyle w:val="text"/>
          <w:rFonts w:cstheme="minorHAnsi"/>
        </w:rPr>
        <w:t xml:space="preserve">Then he said to her, </w:t>
      </w:r>
      <w:r w:rsidRPr="00C531E0">
        <w:rPr>
          <w:rStyle w:val="woj"/>
          <w:rFonts w:cstheme="minorHAnsi"/>
        </w:rPr>
        <w:t>“Daughter, your faith has healed you. Go in peace.”</w:t>
      </w: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rPr>
      </w:pPr>
    </w:p>
    <w:p w:rsidR="00C531E0" w:rsidRPr="009A21BD"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rPr>
      </w:pPr>
    </w:p>
    <w:p w:rsidR="00C531E0" w:rsidRPr="00C531E0" w:rsidRDefault="00C531E0" w:rsidP="00C531E0">
      <w:pPr>
        <w:pStyle w:val="Heading3"/>
        <w:rPr>
          <w:rStyle w:val="woj"/>
          <w:b/>
        </w:rPr>
      </w:pPr>
      <w:r>
        <w:rPr>
          <w:rStyle w:val="woj"/>
          <w:b/>
        </w:rPr>
        <w:t>Study N</w:t>
      </w:r>
      <w:r w:rsidRPr="00C531E0">
        <w:rPr>
          <w:rStyle w:val="woj"/>
          <w:b/>
        </w:rPr>
        <w:t>otes</w:t>
      </w:r>
    </w:p>
    <w:p w:rsidR="00C531E0" w:rsidRPr="00C531E0" w:rsidRDefault="00C531E0" w:rsidP="00C531E0">
      <w:pPr>
        <w:rPr>
          <w:rStyle w:val="woj"/>
          <w:rFonts w:cstheme="minorHAnsi"/>
          <w:szCs w:val="24"/>
        </w:rPr>
      </w:pPr>
      <w:r w:rsidRPr="00C531E0">
        <w:rPr>
          <w:rStyle w:val="woj"/>
          <w:rFonts w:cstheme="minorHAnsi"/>
          <w:szCs w:val="24"/>
        </w:rPr>
        <w:t xml:space="preserve">The law would state that a woman menstruating was ritually unclean. This woman had been bleeding for 12 years! She was </w:t>
      </w:r>
      <w:proofErr w:type="gramStart"/>
      <w:r w:rsidRPr="00C531E0">
        <w:rPr>
          <w:rStyle w:val="woj"/>
          <w:rFonts w:cstheme="minorHAnsi"/>
          <w:szCs w:val="24"/>
        </w:rPr>
        <w:t>alone</w:t>
      </w:r>
      <w:proofErr w:type="gramEnd"/>
      <w:r w:rsidRPr="00C531E0">
        <w:rPr>
          <w:rStyle w:val="woj"/>
          <w:rFonts w:cstheme="minorHAnsi"/>
          <w:szCs w:val="24"/>
        </w:rPr>
        <w:t xml:space="preserve"> as nobody would want to be near to her, nobody would hug her. She </w:t>
      </w:r>
      <w:proofErr w:type="gramStart"/>
      <w:r w:rsidRPr="00C531E0">
        <w:rPr>
          <w:rStyle w:val="woj"/>
          <w:rFonts w:cstheme="minorHAnsi"/>
          <w:szCs w:val="24"/>
        </w:rPr>
        <w:t>was fed up</w:t>
      </w:r>
      <w:proofErr w:type="gramEnd"/>
      <w:r w:rsidRPr="00C531E0">
        <w:rPr>
          <w:rStyle w:val="woj"/>
          <w:rFonts w:cstheme="minorHAnsi"/>
          <w:szCs w:val="24"/>
        </w:rPr>
        <w:t xml:space="preserve">! </w:t>
      </w:r>
      <w:proofErr w:type="gramStart"/>
      <w:r w:rsidRPr="00C531E0">
        <w:rPr>
          <w:rStyle w:val="woj"/>
          <w:rFonts w:cstheme="minorHAnsi"/>
          <w:szCs w:val="24"/>
        </w:rPr>
        <w:t>No-one</w:t>
      </w:r>
      <w:proofErr w:type="gramEnd"/>
      <w:r w:rsidRPr="00C531E0">
        <w:rPr>
          <w:rStyle w:val="woj"/>
          <w:rFonts w:cstheme="minorHAnsi"/>
          <w:szCs w:val="24"/>
        </w:rPr>
        <w:t xml:space="preserve"> could heal her but her faith drove her to Jesus. </w:t>
      </w:r>
    </w:p>
    <w:p w:rsidR="00C531E0" w:rsidRPr="00C531E0" w:rsidRDefault="00C531E0" w:rsidP="00C531E0">
      <w:pPr>
        <w:rPr>
          <w:rStyle w:val="woj"/>
          <w:rFonts w:cstheme="minorHAnsi"/>
          <w:szCs w:val="24"/>
        </w:rPr>
      </w:pPr>
      <w:proofErr w:type="gramStart"/>
      <w:r w:rsidRPr="00C531E0">
        <w:rPr>
          <w:rStyle w:val="woj"/>
          <w:rFonts w:cstheme="minorHAnsi"/>
          <w:szCs w:val="24"/>
        </w:rPr>
        <w:t>It’s</w:t>
      </w:r>
      <w:proofErr w:type="gramEnd"/>
      <w:r w:rsidRPr="00C531E0">
        <w:rPr>
          <w:rStyle w:val="woj"/>
          <w:rFonts w:cstheme="minorHAnsi"/>
          <w:szCs w:val="24"/>
        </w:rPr>
        <w:t xml:space="preserve"> a beautiful encounter where Jesus restores her health but also her dignity. He calls her ‘Daughter’ giving her a title of belonging. </w:t>
      </w:r>
      <w:proofErr w:type="gramStart"/>
      <w:r w:rsidRPr="00C531E0">
        <w:rPr>
          <w:rStyle w:val="woj"/>
          <w:rFonts w:cstheme="minorHAnsi"/>
          <w:szCs w:val="24"/>
        </w:rPr>
        <w:t>She may have been cast aside for 12 years by those around her</w:t>
      </w:r>
      <w:proofErr w:type="gramEnd"/>
      <w:r w:rsidRPr="00C531E0">
        <w:rPr>
          <w:rStyle w:val="woj"/>
          <w:rFonts w:cstheme="minorHAnsi"/>
          <w:szCs w:val="24"/>
        </w:rPr>
        <w:t xml:space="preserve"> but she is a child of God.  </w:t>
      </w: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b/>
          <w:color w:val="000000"/>
        </w:rPr>
      </w:pPr>
    </w:p>
    <w:p w:rsidR="00C531E0" w:rsidRDefault="00C531E0">
      <w:pPr>
        <w:spacing w:after="200" w:line="288" w:lineRule="auto"/>
        <w:rPr>
          <w:rStyle w:val="woj"/>
          <w:rFonts w:eastAsiaTheme="majorEastAsia" w:cstheme="minorHAnsi"/>
          <w:color w:val="000000"/>
          <w:szCs w:val="24"/>
          <w:u w:val="single"/>
          <w:lang w:eastAsia="en-GB"/>
        </w:rPr>
      </w:pPr>
      <w:r>
        <w:rPr>
          <w:rStyle w:val="woj"/>
          <w:rFonts w:eastAsiaTheme="majorEastAsia" w:cstheme="minorHAnsi"/>
          <w:color w:val="000000"/>
          <w:u w:val="single"/>
        </w:rPr>
        <w:br w:type="page"/>
      </w:r>
    </w:p>
    <w:p w:rsidR="00C531E0" w:rsidRDefault="00C531E0" w:rsidP="00C531E0">
      <w:pPr>
        <w:pStyle w:val="Heading2"/>
        <w:rPr>
          <w:rStyle w:val="woj"/>
        </w:rPr>
      </w:pPr>
      <w:r w:rsidRPr="00C531E0">
        <w:rPr>
          <w:rStyle w:val="woj"/>
        </w:rPr>
        <w:lastRenderedPageBreak/>
        <w:t>The woman caught in the act of adultery - John 8:3-11</w:t>
      </w:r>
    </w:p>
    <w:p w:rsidR="00C531E0" w:rsidRPr="00C531E0" w:rsidRDefault="00C531E0" w:rsidP="00C531E0"/>
    <w:p w:rsidR="00C531E0" w:rsidRPr="00C531E0" w:rsidRDefault="00C531E0" w:rsidP="00C531E0">
      <w:r w:rsidRPr="00C531E0">
        <w:rPr>
          <w:rStyle w:val="text"/>
          <w:rFonts w:cstheme="minorHAnsi"/>
          <w:b/>
          <w:bCs/>
          <w:iCs/>
          <w:vertAlign w:val="superscript"/>
        </w:rPr>
        <w:t> </w:t>
      </w:r>
      <w:r w:rsidRPr="00C531E0">
        <w:rPr>
          <w:rStyle w:val="text"/>
          <w:rFonts w:cstheme="minorHAnsi"/>
          <w:iCs/>
        </w:rPr>
        <w:t>The teachers of the law and the Pharisees brought in a woman caught in adultery. They made her stand before the group</w:t>
      </w:r>
      <w:r w:rsidRPr="00C531E0">
        <w:t xml:space="preserve"> </w:t>
      </w:r>
      <w:r w:rsidRPr="00C531E0">
        <w:rPr>
          <w:rStyle w:val="text"/>
          <w:rFonts w:cstheme="minorHAnsi"/>
          <w:b/>
          <w:bCs/>
          <w:iCs/>
          <w:vertAlign w:val="superscript"/>
        </w:rPr>
        <w:t>4 </w:t>
      </w:r>
      <w:r w:rsidRPr="00C531E0">
        <w:rPr>
          <w:rStyle w:val="text"/>
          <w:rFonts w:cstheme="minorHAnsi"/>
          <w:iCs/>
        </w:rPr>
        <w:t>and said to Jesus, “Teacher, this woman was caught in the act of adultery.</w:t>
      </w:r>
      <w:r w:rsidRPr="00C531E0">
        <w:t xml:space="preserve"> </w:t>
      </w:r>
      <w:r w:rsidRPr="00C531E0">
        <w:rPr>
          <w:rStyle w:val="text"/>
          <w:rFonts w:cstheme="minorHAnsi"/>
          <w:b/>
          <w:bCs/>
          <w:iCs/>
          <w:vertAlign w:val="superscript"/>
        </w:rPr>
        <w:t>5 </w:t>
      </w:r>
      <w:r w:rsidRPr="00C531E0">
        <w:rPr>
          <w:rStyle w:val="text"/>
          <w:rFonts w:cstheme="minorHAnsi"/>
          <w:iCs/>
        </w:rPr>
        <w:t>In the Law Moses commanded us to stone such women.</w:t>
      </w:r>
      <w:r w:rsidRPr="00C531E0">
        <w:rPr>
          <w:rStyle w:val="text"/>
          <w:rFonts w:cstheme="minorHAnsi"/>
        </w:rPr>
        <w:t xml:space="preserve"> </w:t>
      </w:r>
      <w:r w:rsidRPr="00C531E0">
        <w:rPr>
          <w:rStyle w:val="text"/>
          <w:rFonts w:cstheme="minorHAnsi"/>
          <w:iCs/>
        </w:rPr>
        <w:t>Now what do you say?”</w:t>
      </w:r>
      <w:r w:rsidRPr="00C531E0">
        <w:t xml:space="preserve"> </w:t>
      </w:r>
      <w:r w:rsidRPr="00C531E0">
        <w:rPr>
          <w:rStyle w:val="text"/>
          <w:rFonts w:cstheme="minorHAnsi"/>
          <w:b/>
          <w:bCs/>
          <w:iCs/>
          <w:vertAlign w:val="superscript"/>
        </w:rPr>
        <w:t>6 </w:t>
      </w:r>
      <w:r w:rsidRPr="00C531E0">
        <w:rPr>
          <w:rStyle w:val="text"/>
          <w:rFonts w:cstheme="minorHAnsi"/>
          <w:iCs/>
        </w:rPr>
        <w:t>They were using this question as a trap,</w:t>
      </w:r>
      <w:r w:rsidRPr="00C531E0">
        <w:rPr>
          <w:rStyle w:val="text"/>
          <w:rFonts w:cstheme="minorHAnsi"/>
        </w:rPr>
        <w:t xml:space="preserve"> </w:t>
      </w:r>
      <w:r w:rsidRPr="00C531E0">
        <w:rPr>
          <w:rStyle w:val="text"/>
          <w:rFonts w:cstheme="minorHAnsi"/>
          <w:iCs/>
        </w:rPr>
        <w:t>in order to have a basis for accusing him.</w:t>
      </w:r>
    </w:p>
    <w:p w:rsidR="00C531E0" w:rsidRPr="00C531E0" w:rsidRDefault="00C531E0" w:rsidP="00C531E0">
      <w:proofErr w:type="gramStart"/>
      <w:r w:rsidRPr="00C531E0">
        <w:rPr>
          <w:rStyle w:val="text"/>
          <w:rFonts w:cstheme="minorHAnsi"/>
          <w:iCs/>
        </w:rPr>
        <w:t>But</w:t>
      </w:r>
      <w:proofErr w:type="gramEnd"/>
      <w:r w:rsidRPr="00C531E0">
        <w:rPr>
          <w:rStyle w:val="text"/>
          <w:rFonts w:cstheme="minorHAnsi"/>
          <w:iCs/>
        </w:rPr>
        <w:t xml:space="preserve"> Jesus bent down and started to write on the ground with his finger.</w:t>
      </w:r>
      <w:r w:rsidRPr="00C531E0">
        <w:t xml:space="preserve"> </w:t>
      </w:r>
      <w:r w:rsidRPr="00C531E0">
        <w:rPr>
          <w:rStyle w:val="text"/>
          <w:rFonts w:cstheme="minorHAnsi"/>
          <w:b/>
          <w:bCs/>
          <w:iCs/>
          <w:vertAlign w:val="superscript"/>
        </w:rPr>
        <w:t>7 </w:t>
      </w:r>
      <w:r w:rsidRPr="00C531E0">
        <w:rPr>
          <w:rStyle w:val="text"/>
          <w:rFonts w:cstheme="minorHAnsi"/>
          <w:iCs/>
        </w:rPr>
        <w:t>When they kept on questioning him, he straightened up and said to them, “Let any one of you who is without sin be the first to throw a stone</w:t>
      </w:r>
      <w:r w:rsidRPr="00C531E0">
        <w:rPr>
          <w:rStyle w:val="text"/>
          <w:rFonts w:cstheme="minorHAnsi"/>
        </w:rPr>
        <w:t xml:space="preserve"> </w:t>
      </w:r>
      <w:r w:rsidRPr="00C531E0">
        <w:rPr>
          <w:rStyle w:val="text"/>
          <w:rFonts w:cstheme="minorHAnsi"/>
          <w:iCs/>
        </w:rPr>
        <w:t>at her.”</w:t>
      </w:r>
      <w:r w:rsidRPr="00C531E0">
        <w:t xml:space="preserve"> </w:t>
      </w:r>
      <w:proofErr w:type="gramStart"/>
      <w:r w:rsidRPr="00C531E0">
        <w:rPr>
          <w:rStyle w:val="text"/>
          <w:rFonts w:cstheme="minorHAnsi"/>
          <w:b/>
          <w:bCs/>
          <w:iCs/>
          <w:vertAlign w:val="superscript"/>
        </w:rPr>
        <w:t>8</w:t>
      </w:r>
      <w:proofErr w:type="gramEnd"/>
      <w:r w:rsidRPr="00C531E0">
        <w:rPr>
          <w:rStyle w:val="text"/>
          <w:rFonts w:cstheme="minorHAnsi"/>
          <w:b/>
          <w:bCs/>
          <w:iCs/>
          <w:vertAlign w:val="superscript"/>
        </w:rPr>
        <w:t> </w:t>
      </w:r>
      <w:r w:rsidRPr="00C531E0">
        <w:rPr>
          <w:rStyle w:val="text"/>
          <w:rFonts w:cstheme="minorHAnsi"/>
          <w:iCs/>
        </w:rPr>
        <w:t>Again he stooped down and wrote on the ground.</w:t>
      </w:r>
    </w:p>
    <w:p w:rsidR="00C531E0" w:rsidRPr="00C531E0" w:rsidRDefault="00C531E0" w:rsidP="00C531E0">
      <w:r w:rsidRPr="00C531E0">
        <w:rPr>
          <w:rStyle w:val="text"/>
          <w:rFonts w:cstheme="minorHAnsi"/>
          <w:b/>
          <w:bCs/>
          <w:iCs/>
          <w:vertAlign w:val="superscript"/>
        </w:rPr>
        <w:t>9 </w:t>
      </w:r>
      <w:r w:rsidRPr="00C531E0">
        <w:rPr>
          <w:rStyle w:val="text"/>
          <w:rFonts w:cstheme="minorHAnsi"/>
          <w:iCs/>
        </w:rPr>
        <w:t xml:space="preserve">At this, those who heard began to go away one at a time, the older ones first, until only Jesus </w:t>
      </w:r>
      <w:proofErr w:type="gramStart"/>
      <w:r w:rsidRPr="00C531E0">
        <w:rPr>
          <w:rStyle w:val="text"/>
          <w:rFonts w:cstheme="minorHAnsi"/>
          <w:iCs/>
        </w:rPr>
        <w:t>was left</w:t>
      </w:r>
      <w:proofErr w:type="gramEnd"/>
      <w:r w:rsidRPr="00C531E0">
        <w:rPr>
          <w:rStyle w:val="text"/>
          <w:rFonts w:cstheme="minorHAnsi"/>
          <w:iCs/>
        </w:rPr>
        <w:t>, with the woman still standing there.</w:t>
      </w:r>
      <w:r w:rsidRPr="00C531E0">
        <w:t xml:space="preserve"> </w:t>
      </w:r>
      <w:proofErr w:type="gramStart"/>
      <w:r w:rsidRPr="00C531E0">
        <w:rPr>
          <w:rStyle w:val="text"/>
          <w:rFonts w:cstheme="minorHAnsi"/>
          <w:b/>
          <w:bCs/>
          <w:iCs/>
          <w:vertAlign w:val="superscript"/>
        </w:rPr>
        <w:t>10</w:t>
      </w:r>
      <w:proofErr w:type="gramEnd"/>
      <w:r w:rsidRPr="00C531E0">
        <w:rPr>
          <w:rStyle w:val="text"/>
          <w:rFonts w:cstheme="minorHAnsi"/>
          <w:b/>
          <w:bCs/>
          <w:iCs/>
          <w:vertAlign w:val="superscript"/>
        </w:rPr>
        <w:t> </w:t>
      </w:r>
      <w:r w:rsidRPr="00C531E0">
        <w:rPr>
          <w:rStyle w:val="text"/>
          <w:rFonts w:cstheme="minorHAnsi"/>
          <w:iCs/>
        </w:rPr>
        <w:t>Jesus straightened up and asked her, “Woman, where are they? Has no one condemned you?”</w:t>
      </w:r>
    </w:p>
    <w:p w:rsidR="00C531E0" w:rsidRPr="00C531E0" w:rsidRDefault="00C531E0" w:rsidP="00C531E0">
      <w:proofErr w:type="gramStart"/>
      <w:r w:rsidRPr="00C531E0">
        <w:rPr>
          <w:rStyle w:val="text"/>
          <w:rFonts w:cstheme="minorHAnsi"/>
          <w:b/>
          <w:bCs/>
          <w:iCs/>
          <w:vertAlign w:val="superscript"/>
        </w:rPr>
        <w:t>11</w:t>
      </w:r>
      <w:proofErr w:type="gramEnd"/>
      <w:r w:rsidRPr="00C531E0">
        <w:rPr>
          <w:rStyle w:val="text"/>
          <w:rFonts w:cstheme="minorHAnsi"/>
          <w:b/>
          <w:bCs/>
          <w:iCs/>
          <w:vertAlign w:val="superscript"/>
        </w:rPr>
        <w:t> </w:t>
      </w:r>
      <w:r w:rsidRPr="00C531E0">
        <w:rPr>
          <w:rStyle w:val="text"/>
          <w:rFonts w:cstheme="minorHAnsi"/>
          <w:iCs/>
        </w:rPr>
        <w:t>“No one, sir,” she said.</w:t>
      </w:r>
    </w:p>
    <w:p w:rsidR="00C531E0" w:rsidRPr="00C531E0" w:rsidRDefault="00C531E0" w:rsidP="00C531E0">
      <w:r w:rsidRPr="00C531E0">
        <w:rPr>
          <w:rStyle w:val="text"/>
          <w:rFonts w:cstheme="minorHAnsi"/>
          <w:iCs/>
        </w:rPr>
        <w:t>“Then neither do I condemn you,”</w:t>
      </w:r>
      <w:r w:rsidRPr="00C531E0">
        <w:rPr>
          <w:rStyle w:val="text"/>
          <w:rFonts w:cstheme="minorHAnsi"/>
        </w:rPr>
        <w:t xml:space="preserve"> </w:t>
      </w:r>
      <w:r w:rsidRPr="00C531E0">
        <w:rPr>
          <w:rStyle w:val="text"/>
          <w:rFonts w:cstheme="minorHAnsi"/>
          <w:iCs/>
        </w:rPr>
        <w:t>Jesus declared. “Go now and leave your life of sin.”</w:t>
      </w:r>
    </w:p>
    <w:p w:rsidR="00C531E0" w:rsidRPr="009A21BD"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u w:val="single"/>
        </w:rPr>
      </w:pPr>
    </w:p>
    <w:p w:rsidR="00C531E0" w:rsidRPr="00C531E0" w:rsidRDefault="00C531E0" w:rsidP="00C531E0">
      <w:pPr>
        <w:pStyle w:val="Heading3"/>
        <w:rPr>
          <w:rStyle w:val="woj"/>
          <w:b/>
        </w:rPr>
      </w:pPr>
      <w:r w:rsidRPr="00C531E0">
        <w:rPr>
          <w:rStyle w:val="woj"/>
          <w:b/>
        </w:rPr>
        <w:t>Study Notes</w:t>
      </w:r>
    </w:p>
    <w:p w:rsidR="00C531E0" w:rsidRPr="00C531E0" w:rsidRDefault="00C531E0" w:rsidP="00C531E0">
      <w:pPr>
        <w:rPr>
          <w:rStyle w:val="woj"/>
          <w:rFonts w:cstheme="minorHAnsi"/>
        </w:rPr>
      </w:pPr>
      <w:r w:rsidRPr="00C531E0">
        <w:rPr>
          <w:rStyle w:val="woj"/>
          <w:rFonts w:cstheme="minorHAnsi"/>
        </w:rPr>
        <w:t xml:space="preserve">Obvious note here that in order for a woman to </w:t>
      </w:r>
      <w:proofErr w:type="gramStart"/>
      <w:r w:rsidRPr="00C531E0">
        <w:rPr>
          <w:rStyle w:val="woj"/>
          <w:rFonts w:cstheme="minorHAnsi"/>
        </w:rPr>
        <w:t>be caught</w:t>
      </w:r>
      <w:proofErr w:type="gramEnd"/>
      <w:r w:rsidRPr="00C531E0">
        <w:rPr>
          <w:rStyle w:val="woj"/>
          <w:rFonts w:cstheme="minorHAnsi"/>
        </w:rPr>
        <w:t xml:space="preserve"> in the act of adultery, a man had to be committing adultery too! Jesus said as much when he asked those standing there to throw the first stone if they were without sin. </w:t>
      </w:r>
      <w:proofErr w:type="gramStart"/>
      <w:r w:rsidRPr="00C531E0">
        <w:rPr>
          <w:rStyle w:val="woj"/>
          <w:rFonts w:cstheme="minorHAnsi"/>
        </w:rPr>
        <w:t>No-one</w:t>
      </w:r>
      <w:proofErr w:type="gramEnd"/>
      <w:r w:rsidRPr="00C531E0">
        <w:rPr>
          <w:rStyle w:val="woj"/>
          <w:rFonts w:cstheme="minorHAnsi"/>
        </w:rPr>
        <w:t xml:space="preserve"> could do it because not only had the woman sinned, the man she was with had sinned and everyone in the crowd had sinned too! Jesus exposed everyone’s sin. </w:t>
      </w:r>
    </w:p>
    <w:p w:rsidR="00C531E0" w:rsidRPr="00C531E0" w:rsidRDefault="00C531E0" w:rsidP="00C531E0">
      <w:pPr>
        <w:rPr>
          <w:rStyle w:val="woj"/>
          <w:rFonts w:cstheme="minorHAnsi"/>
        </w:rPr>
      </w:pPr>
      <w:r w:rsidRPr="00C531E0">
        <w:rPr>
          <w:rStyle w:val="woj"/>
          <w:rFonts w:cstheme="minorHAnsi"/>
        </w:rPr>
        <w:t xml:space="preserve">The </w:t>
      </w:r>
      <w:proofErr w:type="gramStart"/>
      <w:r w:rsidRPr="00C531E0">
        <w:rPr>
          <w:rStyle w:val="woj"/>
          <w:rFonts w:cstheme="minorHAnsi"/>
        </w:rPr>
        <w:t>mosaic law</w:t>
      </w:r>
      <w:proofErr w:type="gramEnd"/>
      <w:r w:rsidRPr="00C531E0">
        <w:rPr>
          <w:rStyle w:val="woj"/>
          <w:rFonts w:cstheme="minorHAnsi"/>
        </w:rPr>
        <w:t xml:space="preserve"> did speak of execution for both the man and woman caught in the act of adultery, not just the woman. While we can argue the severity of the punishment, the issue here is that the Pharisees and the Teachers of the Law had changed the reading of this law to oppress and violate only the woman.</w:t>
      </w:r>
    </w:p>
    <w:p w:rsidR="00C531E0" w:rsidRPr="00C531E0" w:rsidRDefault="00C531E0" w:rsidP="00C531E0">
      <w:pPr>
        <w:rPr>
          <w:rStyle w:val="woj"/>
          <w:rFonts w:cstheme="minorHAnsi"/>
          <w:b/>
        </w:rPr>
      </w:pPr>
      <w:r w:rsidRPr="00C531E0">
        <w:rPr>
          <w:rStyle w:val="woj"/>
          <w:rFonts w:cstheme="minorHAnsi"/>
        </w:rPr>
        <w:t>Jesus did not excuse her sin but treated her with dignity and without condemnation. He asked her to change but did not make her feel guilty</w:t>
      </w:r>
      <w:r w:rsidRPr="00C531E0">
        <w:rPr>
          <w:rStyle w:val="woj"/>
          <w:rFonts w:cstheme="minorHAnsi"/>
          <w:b/>
        </w:rPr>
        <w:t>.</w:t>
      </w:r>
    </w:p>
    <w:p w:rsidR="00C531E0" w:rsidRDefault="00C531E0" w:rsidP="00C531E0">
      <w:pPr>
        <w:rPr>
          <w:rStyle w:val="woj"/>
          <w:rFonts w:cstheme="minorHAnsi"/>
          <w:color w:val="000000"/>
        </w:rPr>
      </w:pPr>
      <w:r w:rsidRPr="00C531E0">
        <w:rPr>
          <w:rStyle w:val="woj"/>
          <w:rFonts w:cstheme="minorHAnsi"/>
        </w:rPr>
        <w:t xml:space="preserve">The law was and is important but grace and forgiveness </w:t>
      </w:r>
      <w:proofErr w:type="gramStart"/>
      <w:r w:rsidRPr="00C531E0">
        <w:rPr>
          <w:rStyle w:val="woj"/>
          <w:rFonts w:cstheme="minorHAnsi"/>
        </w:rPr>
        <w:t>was being highlighted</w:t>
      </w:r>
      <w:proofErr w:type="gramEnd"/>
      <w:r w:rsidRPr="00C531E0">
        <w:rPr>
          <w:rStyle w:val="woj"/>
          <w:rFonts w:cstheme="minorHAnsi"/>
        </w:rPr>
        <w:t>.</w:t>
      </w: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rPr>
      </w:pPr>
    </w:p>
    <w:p w:rsidR="00C531E0" w:rsidRDefault="00C531E0" w:rsidP="00C531E0">
      <w:pPr>
        <w:pStyle w:val="NormalWeb"/>
        <w:spacing w:before="0" w:beforeAutospacing="0" w:after="150" w:afterAutospacing="0" w:line="360" w:lineRule="atLeast"/>
        <w:rPr>
          <w:rStyle w:val="woj"/>
          <w:rFonts w:asciiTheme="minorHAnsi" w:eastAsiaTheme="majorEastAsia" w:hAnsiTheme="minorHAnsi" w:cstheme="minorHAnsi"/>
          <w:color w:val="000000"/>
        </w:rPr>
      </w:pPr>
    </w:p>
    <w:p w:rsidR="00C531E0" w:rsidRDefault="00C531E0" w:rsidP="00C531E0">
      <w:pPr>
        <w:spacing w:before="100" w:beforeAutospacing="1" w:after="100" w:afterAutospacing="1" w:line="240" w:lineRule="auto"/>
        <w:rPr>
          <w:rFonts w:eastAsia="Times New Roman" w:cstheme="minorHAnsi"/>
          <w:b/>
          <w:bCs/>
          <w:color w:val="000000"/>
          <w:sz w:val="28"/>
          <w:szCs w:val="28"/>
          <w:vertAlign w:val="superscript"/>
          <w:lang w:eastAsia="en-GB"/>
        </w:rPr>
      </w:pPr>
    </w:p>
    <w:p w:rsidR="00C531E0" w:rsidRDefault="00C531E0" w:rsidP="00C531E0">
      <w:pPr>
        <w:pStyle w:val="Heading2"/>
      </w:pPr>
      <w:r w:rsidRPr="00C531E0">
        <w:lastRenderedPageBreak/>
        <w:t>Luke 10:38-42 – Mary and Martha</w:t>
      </w:r>
    </w:p>
    <w:p w:rsidR="00C531E0" w:rsidRPr="00C531E0" w:rsidRDefault="00C531E0" w:rsidP="00C531E0"/>
    <w:p w:rsidR="00C531E0" w:rsidRPr="006856BF" w:rsidRDefault="00C531E0" w:rsidP="00C531E0">
      <w:pPr>
        <w:rPr>
          <w:lang w:eastAsia="en-GB"/>
        </w:rPr>
      </w:pPr>
      <w:r w:rsidRPr="006856BF">
        <w:rPr>
          <w:b/>
          <w:bCs/>
          <w:vertAlign w:val="superscript"/>
          <w:lang w:eastAsia="en-GB"/>
        </w:rPr>
        <w:t>38 </w:t>
      </w:r>
      <w:r w:rsidRPr="006856BF">
        <w:rPr>
          <w:lang w:eastAsia="en-GB"/>
        </w:rPr>
        <w:t xml:space="preserve">As Jesus and his disciples were on their way, he came to a village where a woman named Martha opened her home to him. </w:t>
      </w:r>
      <w:r w:rsidRPr="006856BF">
        <w:rPr>
          <w:b/>
          <w:bCs/>
          <w:vertAlign w:val="superscript"/>
          <w:lang w:eastAsia="en-GB"/>
        </w:rPr>
        <w:t>39 </w:t>
      </w:r>
      <w:r w:rsidRPr="006856BF">
        <w:rPr>
          <w:lang w:eastAsia="en-GB"/>
        </w:rPr>
        <w:t xml:space="preserve">She had a sister called Mary, who sat at the Lord’s feet listening to what he said. </w:t>
      </w:r>
      <w:proofErr w:type="gramStart"/>
      <w:r w:rsidRPr="006856BF">
        <w:rPr>
          <w:b/>
          <w:bCs/>
          <w:vertAlign w:val="superscript"/>
          <w:lang w:eastAsia="en-GB"/>
        </w:rPr>
        <w:t>40 </w:t>
      </w:r>
      <w:r w:rsidRPr="006856BF">
        <w:rPr>
          <w:lang w:eastAsia="en-GB"/>
        </w:rPr>
        <w:t>But</w:t>
      </w:r>
      <w:proofErr w:type="gramEnd"/>
      <w:r w:rsidRPr="006856BF">
        <w:rPr>
          <w:lang w:eastAsia="en-GB"/>
        </w:rPr>
        <w:t xml:space="preserve"> Martha was distracted by all the preparations that had to be made. She came to him and asked, “Lord, don’t you care that my sister has left me to do the work by myself? Tell her to help me!”</w:t>
      </w:r>
    </w:p>
    <w:p w:rsidR="00C531E0" w:rsidRPr="006856BF" w:rsidRDefault="00C531E0" w:rsidP="00C531E0">
      <w:pPr>
        <w:rPr>
          <w:lang w:eastAsia="en-GB"/>
        </w:rPr>
      </w:pPr>
      <w:r w:rsidRPr="006856BF">
        <w:rPr>
          <w:b/>
          <w:bCs/>
          <w:vertAlign w:val="superscript"/>
          <w:lang w:eastAsia="en-GB"/>
        </w:rPr>
        <w:t>41 </w:t>
      </w:r>
      <w:r w:rsidRPr="006856BF">
        <w:rPr>
          <w:lang w:eastAsia="en-GB"/>
        </w:rPr>
        <w:t xml:space="preserve">“Martha, Martha,” the Lord answered, “you are worried and upset about many things, </w:t>
      </w:r>
      <w:r w:rsidRPr="006856BF">
        <w:rPr>
          <w:b/>
          <w:bCs/>
          <w:vertAlign w:val="superscript"/>
          <w:lang w:eastAsia="en-GB"/>
        </w:rPr>
        <w:t>42 </w:t>
      </w:r>
      <w:r w:rsidRPr="006856BF">
        <w:rPr>
          <w:lang w:eastAsia="en-GB"/>
        </w:rPr>
        <w:t>but few things are needed—or indeed only one.</w:t>
      </w:r>
      <w:r w:rsidRPr="006856BF">
        <w:rPr>
          <w:sz w:val="15"/>
          <w:szCs w:val="15"/>
          <w:vertAlign w:val="superscript"/>
          <w:lang w:eastAsia="en-GB"/>
        </w:rPr>
        <w:t>[</w:t>
      </w:r>
      <w:hyperlink r:id="rId8" w:anchor="fen-NIV-25406a" w:tooltip="See footnote a" w:history="1">
        <w:r w:rsidRPr="006856BF">
          <w:rPr>
            <w:color w:val="4A4A4A"/>
            <w:sz w:val="15"/>
            <w:szCs w:val="15"/>
            <w:u w:val="single"/>
            <w:vertAlign w:val="superscript"/>
            <w:lang w:eastAsia="en-GB"/>
          </w:rPr>
          <w:t>a</w:t>
        </w:r>
      </w:hyperlink>
      <w:r w:rsidRPr="006856BF">
        <w:rPr>
          <w:sz w:val="15"/>
          <w:szCs w:val="15"/>
          <w:vertAlign w:val="superscript"/>
          <w:lang w:eastAsia="en-GB"/>
        </w:rPr>
        <w:t>]</w:t>
      </w:r>
      <w:r w:rsidRPr="006856BF">
        <w:rPr>
          <w:lang w:eastAsia="en-GB"/>
        </w:rPr>
        <w:t xml:space="preserve"> Mary has chosen what is better, and it will not be taken away from her.”</w:t>
      </w:r>
    </w:p>
    <w:p w:rsidR="00C531E0" w:rsidRDefault="00C531E0" w:rsidP="00C531E0">
      <w:pPr>
        <w:rPr>
          <w:b/>
          <w:bCs/>
        </w:rPr>
      </w:pPr>
    </w:p>
    <w:p w:rsidR="00C531E0" w:rsidRDefault="00C531E0" w:rsidP="00C531E0">
      <w:pPr>
        <w:rPr>
          <w:b/>
          <w:bCs/>
        </w:rPr>
      </w:pPr>
    </w:p>
    <w:p w:rsidR="00C531E0" w:rsidRDefault="00C531E0" w:rsidP="00C531E0">
      <w:pPr>
        <w:rPr>
          <w:b/>
          <w:bCs/>
        </w:rPr>
      </w:pPr>
    </w:p>
    <w:p w:rsidR="00C531E0" w:rsidRDefault="00C531E0" w:rsidP="00C531E0">
      <w:pPr>
        <w:rPr>
          <w:b/>
          <w:bCs/>
        </w:rPr>
      </w:pPr>
    </w:p>
    <w:p w:rsidR="00C531E0" w:rsidRPr="00C531E0" w:rsidRDefault="00C531E0" w:rsidP="00C531E0">
      <w:pPr>
        <w:pStyle w:val="Heading3"/>
        <w:rPr>
          <w:b/>
        </w:rPr>
      </w:pPr>
      <w:r w:rsidRPr="00C531E0">
        <w:rPr>
          <w:rStyle w:val="Heading3Char"/>
          <w:b/>
        </w:rPr>
        <w:t>Study Notes</w:t>
      </w:r>
      <w:r w:rsidRPr="00C531E0">
        <w:rPr>
          <w:b/>
        </w:rPr>
        <w:t xml:space="preserve"> </w:t>
      </w:r>
    </w:p>
    <w:p w:rsidR="00C531E0" w:rsidRPr="006856BF" w:rsidRDefault="00C531E0" w:rsidP="00C531E0">
      <w:r w:rsidRPr="006856BF">
        <w:t xml:space="preserve">Jewish women </w:t>
      </w:r>
      <w:proofErr w:type="gramStart"/>
      <w:r w:rsidRPr="006856BF">
        <w:t>were prohibited</w:t>
      </w:r>
      <w:proofErr w:type="gramEnd"/>
      <w:r w:rsidRPr="006856BF">
        <w:t xml:space="preserve"> from reading Scripture or being instructed in it. Nevertheless, they were subject to its teaching in every aspect of their lives. By affirming Mary’s right to listen and </w:t>
      </w:r>
      <w:r w:rsidRPr="006856BF">
        <w:rPr>
          <w:i/>
          <w:iCs/>
        </w:rPr>
        <w:t>learn</w:t>
      </w:r>
      <w:r w:rsidRPr="006856BF">
        <w:t xml:space="preserve">, Jesus treats her as an equal to any Jewish man of the time. It is important to note, however, that Jesus does not rebuke Martha for pursuing her own </w:t>
      </w:r>
      <w:proofErr w:type="gramStart"/>
      <w:r w:rsidRPr="006856BF">
        <w:t>desires,</w:t>
      </w:r>
      <w:proofErr w:type="gramEnd"/>
      <w:r w:rsidRPr="006856BF">
        <w:t xml:space="preserve"> simply that she should allow Mary to do the same. </w:t>
      </w:r>
      <w:r>
        <w:t xml:space="preserve">In this </w:t>
      </w:r>
      <w:proofErr w:type="gramStart"/>
      <w:r>
        <w:t>case</w:t>
      </w:r>
      <w:proofErr w:type="gramEnd"/>
      <w:r>
        <w:t xml:space="preserve"> Jesus does say that Mary chose what was better but does not rebuke Martha for taking on the practical jobs. </w:t>
      </w:r>
      <w:r w:rsidRPr="006856BF">
        <w:t xml:space="preserve">Thereby Jesus is able </w:t>
      </w:r>
      <w:r>
        <w:t>to reinforce</w:t>
      </w:r>
      <w:r w:rsidRPr="006856BF">
        <w:t xml:space="preserve"> that each deserves her own agency.</w:t>
      </w:r>
    </w:p>
    <w:p w:rsidR="00C531E0" w:rsidRPr="00527EF8" w:rsidRDefault="00C531E0" w:rsidP="00C531E0">
      <w:pPr>
        <w:pStyle w:val="NormalWeb"/>
        <w:spacing w:before="0" w:beforeAutospacing="0" w:after="150" w:afterAutospacing="0" w:line="360" w:lineRule="atLeast"/>
        <w:rPr>
          <w:rFonts w:asciiTheme="minorHAnsi" w:hAnsiTheme="minorHAnsi" w:cstheme="minorHAnsi"/>
          <w:color w:val="000000"/>
        </w:rPr>
      </w:pPr>
    </w:p>
    <w:p w:rsidR="000537B8" w:rsidRDefault="00143AD8"/>
    <w:sectPr w:rsidR="000537B8">
      <w:head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3AD8" w:rsidRDefault="00143AD8" w:rsidP="00E20118">
      <w:pPr>
        <w:spacing w:after="0" w:line="240" w:lineRule="auto"/>
      </w:pPr>
      <w:r>
        <w:separator/>
      </w:r>
    </w:p>
  </w:endnote>
  <w:endnote w:type="continuationSeparator" w:id="0">
    <w:p w:rsidR="00143AD8" w:rsidRDefault="00143AD8" w:rsidP="00E201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embedRegular r:id="rId1" w:fontKey="{4884805A-74FD-494C-BC54-FB7E7700AE54}"/>
  </w:font>
  <w:font w:name="Rubik">
    <w:panose1 w:val="00000500000000000000"/>
    <w:charset w:val="00"/>
    <w:family w:val="auto"/>
    <w:pitch w:val="variable"/>
    <w:sig w:usb0="00000A07" w:usb1="40000001" w:usb2="00000000" w:usb3="00000000" w:csb0="000000B7" w:csb1="00000000"/>
    <w:embedRegular r:id="rId2" w:fontKey="{B68F2CAC-0E1D-43F8-AC9F-11AD02B026D6}"/>
    <w:embedBold r:id="rId3" w:fontKey="{CD16D5DD-DDF5-4466-B91B-97A39FAD27C9}"/>
    <w:embedItalic r:id="rId4" w:fontKey="{0A56B5D9-D2FB-4A61-B53F-A25E3CF144CE}"/>
    <w:embedBoldItalic r:id="rId5" w:fontKey="{D152FA29-CC8E-4450-965E-E2378453B9C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ubik Medium">
    <w:panose1 w:val="00000600000000000000"/>
    <w:charset w:val="00"/>
    <w:family w:val="auto"/>
    <w:pitch w:val="variable"/>
    <w:sig w:usb0="00000A07" w:usb1="40000001" w:usb2="00000000" w:usb3="00000000" w:csb0="000000B7" w:csb1="00000000"/>
    <w:embedRegular r:id="rId6" w:fontKey="{A9049F9D-D24F-46F9-B047-E078FF99FC42}"/>
    <w:embedBold r:id="rId7" w:fontKey="{DE3E2463-7785-4D40-867D-655D12A576EF}"/>
    <w:embedItalic r:id="rId8" w:fontKey="{CAF106D7-A5E2-4FDB-8380-DEECA5BEEB32}"/>
    <w:embedBoldItalic r:id="rId9" w:fontKey="{692515A2-D310-4D36-A7B6-4B2DCA95CFC1}"/>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3AD8" w:rsidRDefault="00143AD8" w:rsidP="00E20118">
      <w:pPr>
        <w:spacing w:after="0" w:line="240" w:lineRule="auto"/>
      </w:pPr>
      <w:r>
        <w:separator/>
      </w:r>
    </w:p>
  </w:footnote>
  <w:footnote w:type="continuationSeparator" w:id="0">
    <w:p w:rsidR="00143AD8" w:rsidRDefault="00143AD8" w:rsidP="00E201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20118" w:rsidRDefault="00E20118">
    <w:pPr>
      <w:pStyle w:val="Header"/>
    </w:pPr>
    <w:r>
      <w:rPr>
        <w:noProof/>
        <w:lang w:eastAsia="en-GB"/>
      </w:rPr>
      <mc:AlternateContent>
        <mc:Choice Requires="wpg">
          <w:drawing>
            <wp:anchor distT="0" distB="0" distL="114300" distR="114300" simplePos="0" relativeHeight="251659264" behindDoc="0" locked="0" layoutInCell="1" allowOverlap="1" wp14:anchorId="7E87A76C" wp14:editId="352EE108">
              <wp:simplePos x="0" y="0"/>
              <wp:positionH relativeFrom="column">
                <wp:posOffset>-1327150</wp:posOffset>
              </wp:positionH>
              <wp:positionV relativeFrom="paragraph">
                <wp:posOffset>62865</wp:posOffset>
              </wp:positionV>
              <wp:extent cx="6911340" cy="17145"/>
              <wp:effectExtent l="0" t="0" r="22860" b="20955"/>
              <wp:wrapNone/>
              <wp:docPr id="15" name="Group 15"/>
              <wp:cNvGraphicFramePr/>
              <a:graphic xmlns:a="http://schemas.openxmlformats.org/drawingml/2006/main">
                <a:graphicData uri="http://schemas.microsoft.com/office/word/2010/wordprocessingGroup">
                  <wpg:wgp>
                    <wpg:cNvGrpSpPr/>
                    <wpg:grpSpPr>
                      <a:xfrm>
                        <a:off x="0" y="0"/>
                        <a:ext cx="6911340" cy="17145"/>
                        <a:chOff x="0" y="0"/>
                        <a:chExt cx="6911962" cy="17294"/>
                      </a:xfrm>
                    </wpg:grpSpPr>
                    <wps:wsp>
                      <wps:cNvPr id="16" name="Shape 5628"/>
                      <wps:cNvSpPr/>
                      <wps:spPr>
                        <a:xfrm>
                          <a:off x="0" y="0"/>
                          <a:ext cx="6911962" cy="17294"/>
                        </a:xfrm>
                        <a:custGeom>
                          <a:avLst/>
                          <a:gdLst/>
                          <a:ahLst/>
                          <a:cxnLst/>
                          <a:rect l="0" t="0" r="0" b="0"/>
                          <a:pathLst>
                            <a:path w="6911962" h="17294">
                              <a:moveTo>
                                <a:pt x="0" y="17294"/>
                              </a:moveTo>
                              <a:lnTo>
                                <a:pt x="6911962" y="0"/>
                              </a:lnTo>
                            </a:path>
                          </a:pathLst>
                        </a:custGeom>
                        <a:ln w="25400" cap="flat">
                          <a:miter lim="100000"/>
                        </a:ln>
                      </wps:spPr>
                      <wps:style>
                        <a:lnRef idx="1">
                          <a:srgbClr val="A8D05D"/>
                        </a:lnRef>
                        <a:fillRef idx="0">
                          <a:srgbClr val="000000">
                            <a:alpha val="0"/>
                          </a:srgbClr>
                        </a:fillRef>
                        <a:effectRef idx="0">
                          <a:scrgbClr r="0" g="0" b="0"/>
                        </a:effectRef>
                        <a:fontRef idx="none"/>
                      </wps:style>
                      <wps:bodyPr/>
                    </wps:wsp>
                  </wpg:wgp>
                </a:graphicData>
              </a:graphic>
            </wp:anchor>
          </w:drawing>
        </mc:Choice>
        <mc:Fallback>
          <w:pict>
            <v:group w14:anchorId="0649B4D1" id="Group 15" o:spid="_x0000_s1026" style="position:absolute;margin-left:-104.5pt;margin-top:4.95pt;width:544.2pt;height:1.35pt;z-index:251659264" coordsize="69119,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">
              <v:shape id="Shape 5628" o:spid="_x0000_s1027" style="position:absolute;width:69119;height:172;visibility:visible;mso-wrap-style:square;v-text-anchor:top" coordsize="6911962,17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" path="m,17294l6911962,e" filled="f" strokecolor="#a5ce58" strokeweight="2pt">
                <v:stroke miterlimit="1" joinstyle="miter"/>
                <v:path arrowok="t" textboxrect="0,0,6911962,17294"/>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922108E"/>
    <w:multiLevelType w:val="hybridMultilevel"/>
    <w:tmpl w:val="B76EAC90"/>
    <w:lvl w:ilvl="0" w:tplc="08C8219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31E0"/>
    <w:rsid w:val="00143AD8"/>
    <w:rsid w:val="002F5CDD"/>
    <w:rsid w:val="00434F40"/>
    <w:rsid w:val="004550C2"/>
    <w:rsid w:val="00476FAA"/>
    <w:rsid w:val="005251AF"/>
    <w:rsid w:val="007A40A9"/>
    <w:rsid w:val="009C4C6E"/>
    <w:rsid w:val="00C531E0"/>
    <w:rsid w:val="00C96BC4"/>
    <w:rsid w:val="00E201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9AFC92"/>
  <w15:chartTrackingRefBased/>
  <w15:docId w15:val="{73EDE16B-942A-4EF7-B108-7A87C28E7D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Rubik" w:eastAsiaTheme="minorHAnsi" w:hAnsi="Rubik" w:cstheme="minorBidi"/>
        <w:color w:val="3A5382" w:themeColor="text2"/>
        <w:sz w:val="22"/>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SCIAF"/>
    <w:qFormat/>
    <w:rsid w:val="00C531E0"/>
    <w:pPr>
      <w:spacing w:after="160" w:line="259" w:lineRule="auto"/>
    </w:pPr>
    <w:rPr>
      <w:rFonts w:asciiTheme="minorHAnsi" w:hAnsiTheme="minorHAnsi"/>
      <w:color w:val="3A5382" w:themeColor="text1"/>
      <w:sz w:val="24"/>
      <w:szCs w:val="22"/>
    </w:rPr>
  </w:style>
  <w:style w:type="paragraph" w:styleId="Heading1">
    <w:name w:val="heading 1"/>
    <w:basedOn w:val="Normal"/>
    <w:next w:val="Normal"/>
    <w:link w:val="Heading1Char"/>
    <w:uiPriority w:val="9"/>
    <w:qFormat/>
    <w:rsid w:val="00E20118"/>
    <w:pPr>
      <w:keepNext/>
      <w:keepLines/>
      <w:spacing w:before="360" w:after="40" w:line="240" w:lineRule="auto"/>
      <w:outlineLvl w:val="0"/>
    </w:pPr>
    <w:rPr>
      <w:rFonts w:asciiTheme="majorHAnsi" w:eastAsiaTheme="majorEastAsia" w:hAnsiTheme="majorHAnsi" w:cstheme="majorBidi"/>
      <w:sz w:val="40"/>
      <w:szCs w:val="40"/>
    </w:rPr>
  </w:style>
  <w:style w:type="paragraph" w:styleId="Heading2">
    <w:name w:val="heading 2"/>
    <w:basedOn w:val="Normal"/>
    <w:next w:val="Normal"/>
    <w:link w:val="Heading2Char"/>
    <w:uiPriority w:val="9"/>
    <w:unhideWhenUsed/>
    <w:qFormat/>
    <w:rsid w:val="00E20118"/>
    <w:pPr>
      <w:keepNext/>
      <w:keepLines/>
      <w:spacing w:before="80" w:after="0" w:line="240" w:lineRule="auto"/>
      <w:outlineLvl w:val="1"/>
    </w:pPr>
    <w:rPr>
      <w:rFonts w:asciiTheme="majorHAnsi" w:eastAsiaTheme="majorEastAsia" w:hAnsiTheme="majorHAnsi" w:cstheme="majorBidi"/>
      <w:color w:val="A7D500" w:themeColor="accent1"/>
      <w:sz w:val="28"/>
      <w:szCs w:val="28"/>
    </w:rPr>
  </w:style>
  <w:style w:type="paragraph" w:styleId="Heading3">
    <w:name w:val="heading 3"/>
    <w:basedOn w:val="Normal"/>
    <w:next w:val="Normal"/>
    <w:link w:val="Heading3Char"/>
    <w:uiPriority w:val="9"/>
    <w:unhideWhenUsed/>
    <w:qFormat/>
    <w:rsid w:val="00C531E0"/>
    <w:pPr>
      <w:keepNext/>
      <w:keepLines/>
      <w:spacing w:before="80" w:after="0" w:line="240" w:lineRule="auto"/>
      <w:outlineLvl w:val="2"/>
    </w:pPr>
    <w:rPr>
      <w:rFonts w:asciiTheme="majorHAnsi" w:eastAsiaTheme="majorEastAsia" w:hAnsiTheme="majorHAnsi" w:cstheme="majorBidi"/>
      <w:color w:val="FF671F" w:themeColor="accent4"/>
      <w:sz w:val="26"/>
      <w:szCs w:val="24"/>
    </w:rPr>
  </w:style>
  <w:style w:type="paragraph" w:styleId="Heading4">
    <w:name w:val="heading 4"/>
    <w:basedOn w:val="Normal"/>
    <w:next w:val="Normal"/>
    <w:link w:val="Heading4Char"/>
    <w:uiPriority w:val="9"/>
    <w:semiHidden/>
    <w:unhideWhenUsed/>
    <w:qFormat/>
    <w:rsid w:val="00C96BC4"/>
    <w:pPr>
      <w:keepNext/>
      <w:keepLines/>
      <w:spacing w:before="80" w:after="0"/>
      <w:outlineLvl w:val="3"/>
    </w:pPr>
    <w:rPr>
      <w:rFonts w:asciiTheme="majorHAnsi" w:eastAsiaTheme="majorEastAsia" w:hAnsiTheme="majorHAnsi" w:cstheme="majorBidi"/>
      <w:color w:val="00BBDC" w:themeColor="accent6"/>
    </w:rPr>
  </w:style>
  <w:style w:type="paragraph" w:styleId="Heading5">
    <w:name w:val="heading 5"/>
    <w:basedOn w:val="Normal"/>
    <w:next w:val="Normal"/>
    <w:link w:val="Heading5Char"/>
    <w:uiPriority w:val="9"/>
    <w:semiHidden/>
    <w:unhideWhenUsed/>
    <w:qFormat/>
    <w:rsid w:val="00C96BC4"/>
    <w:pPr>
      <w:keepNext/>
      <w:keepLines/>
      <w:spacing w:before="40" w:after="0"/>
      <w:outlineLvl w:val="4"/>
    </w:pPr>
    <w:rPr>
      <w:rFonts w:asciiTheme="majorHAnsi" w:eastAsiaTheme="majorEastAsia" w:hAnsiTheme="majorHAnsi" w:cstheme="majorBidi"/>
      <w:i/>
      <w:iCs/>
      <w:color w:val="00BBDC" w:themeColor="accent6"/>
    </w:rPr>
  </w:style>
  <w:style w:type="paragraph" w:styleId="Heading6">
    <w:name w:val="heading 6"/>
    <w:basedOn w:val="Normal"/>
    <w:next w:val="Normal"/>
    <w:link w:val="Heading6Char"/>
    <w:uiPriority w:val="9"/>
    <w:semiHidden/>
    <w:unhideWhenUsed/>
    <w:qFormat/>
    <w:rsid w:val="00C96BC4"/>
    <w:pPr>
      <w:keepNext/>
      <w:keepLines/>
      <w:spacing w:before="40" w:after="0"/>
      <w:outlineLvl w:val="5"/>
    </w:pPr>
    <w:rPr>
      <w:rFonts w:asciiTheme="majorHAnsi" w:eastAsiaTheme="majorEastAsia" w:hAnsiTheme="majorHAnsi" w:cstheme="majorBidi"/>
      <w:color w:val="00BBDC" w:themeColor="accent6"/>
    </w:rPr>
  </w:style>
  <w:style w:type="paragraph" w:styleId="Heading7">
    <w:name w:val="heading 7"/>
    <w:basedOn w:val="Normal"/>
    <w:next w:val="Normal"/>
    <w:link w:val="Heading7Char"/>
    <w:uiPriority w:val="9"/>
    <w:semiHidden/>
    <w:unhideWhenUsed/>
    <w:qFormat/>
    <w:rsid w:val="00C96BC4"/>
    <w:pPr>
      <w:keepNext/>
      <w:keepLines/>
      <w:spacing w:before="40" w:after="0"/>
      <w:outlineLvl w:val="6"/>
    </w:pPr>
    <w:rPr>
      <w:rFonts w:asciiTheme="majorHAnsi" w:eastAsiaTheme="majorEastAsia" w:hAnsiTheme="majorHAnsi" w:cstheme="majorBidi"/>
      <w:b/>
      <w:bCs/>
      <w:color w:val="00BBDC" w:themeColor="accent6"/>
    </w:rPr>
  </w:style>
  <w:style w:type="paragraph" w:styleId="Heading8">
    <w:name w:val="heading 8"/>
    <w:basedOn w:val="Normal"/>
    <w:next w:val="Normal"/>
    <w:link w:val="Heading8Char"/>
    <w:uiPriority w:val="9"/>
    <w:semiHidden/>
    <w:unhideWhenUsed/>
    <w:qFormat/>
    <w:rsid w:val="00C96BC4"/>
    <w:pPr>
      <w:keepNext/>
      <w:keepLines/>
      <w:spacing w:before="40" w:after="0"/>
      <w:outlineLvl w:val="7"/>
    </w:pPr>
    <w:rPr>
      <w:rFonts w:asciiTheme="majorHAnsi" w:eastAsiaTheme="majorEastAsia" w:hAnsiTheme="majorHAnsi" w:cstheme="majorBidi"/>
      <w:b/>
      <w:bCs/>
      <w:i/>
      <w:iCs/>
      <w:color w:val="00BBDC" w:themeColor="accent6"/>
      <w:sz w:val="20"/>
      <w:szCs w:val="20"/>
    </w:rPr>
  </w:style>
  <w:style w:type="paragraph" w:styleId="Heading9">
    <w:name w:val="heading 9"/>
    <w:basedOn w:val="Normal"/>
    <w:next w:val="Normal"/>
    <w:link w:val="Heading9Char"/>
    <w:uiPriority w:val="9"/>
    <w:semiHidden/>
    <w:unhideWhenUsed/>
    <w:qFormat/>
    <w:rsid w:val="00C96BC4"/>
    <w:pPr>
      <w:keepNext/>
      <w:keepLines/>
      <w:spacing w:before="40" w:after="0"/>
      <w:outlineLvl w:val="8"/>
    </w:pPr>
    <w:rPr>
      <w:rFonts w:asciiTheme="majorHAnsi" w:eastAsiaTheme="majorEastAsia" w:hAnsiTheme="majorHAnsi" w:cstheme="majorBidi"/>
      <w:i/>
      <w:iCs/>
      <w:color w:val="00BBDC"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ciafBlue">
    <w:name w:val="Sciaf Blue"/>
    <w:basedOn w:val="Normal"/>
    <w:rsid w:val="00434F40"/>
  </w:style>
  <w:style w:type="character" w:customStyle="1" w:styleId="Heading1Char">
    <w:name w:val="Heading 1 Char"/>
    <w:basedOn w:val="DefaultParagraphFont"/>
    <w:link w:val="Heading1"/>
    <w:uiPriority w:val="9"/>
    <w:rsid w:val="00E20118"/>
    <w:rPr>
      <w:rFonts w:asciiTheme="majorHAnsi" w:eastAsiaTheme="majorEastAsia" w:hAnsiTheme="majorHAnsi" w:cstheme="majorBidi"/>
      <w:sz w:val="40"/>
      <w:szCs w:val="40"/>
    </w:rPr>
  </w:style>
  <w:style w:type="character" w:customStyle="1" w:styleId="Heading2Char">
    <w:name w:val="Heading 2 Char"/>
    <w:basedOn w:val="DefaultParagraphFont"/>
    <w:link w:val="Heading2"/>
    <w:uiPriority w:val="9"/>
    <w:rsid w:val="00E20118"/>
    <w:rPr>
      <w:rFonts w:asciiTheme="majorHAnsi" w:eastAsiaTheme="majorEastAsia" w:hAnsiTheme="majorHAnsi" w:cstheme="majorBidi"/>
      <w:color w:val="A7D500" w:themeColor="accent1"/>
      <w:sz w:val="28"/>
      <w:szCs w:val="28"/>
    </w:rPr>
  </w:style>
  <w:style w:type="character" w:customStyle="1" w:styleId="Heading3Char">
    <w:name w:val="Heading 3 Char"/>
    <w:basedOn w:val="DefaultParagraphFont"/>
    <w:link w:val="Heading3"/>
    <w:uiPriority w:val="9"/>
    <w:rsid w:val="00C531E0"/>
    <w:rPr>
      <w:rFonts w:asciiTheme="majorHAnsi" w:eastAsiaTheme="majorEastAsia" w:hAnsiTheme="majorHAnsi" w:cstheme="majorBidi"/>
      <w:color w:val="FF671F" w:themeColor="accent4"/>
      <w:sz w:val="26"/>
      <w:szCs w:val="24"/>
    </w:rPr>
  </w:style>
  <w:style w:type="character" w:customStyle="1" w:styleId="Heading4Char">
    <w:name w:val="Heading 4 Char"/>
    <w:basedOn w:val="DefaultParagraphFont"/>
    <w:link w:val="Heading4"/>
    <w:uiPriority w:val="9"/>
    <w:semiHidden/>
    <w:rsid w:val="00C96BC4"/>
    <w:rPr>
      <w:rFonts w:asciiTheme="majorHAnsi" w:eastAsiaTheme="majorEastAsia" w:hAnsiTheme="majorHAnsi" w:cstheme="majorBidi"/>
      <w:color w:val="00BBDC" w:themeColor="accent6"/>
      <w:szCs w:val="22"/>
    </w:rPr>
  </w:style>
  <w:style w:type="character" w:customStyle="1" w:styleId="Heading5Char">
    <w:name w:val="Heading 5 Char"/>
    <w:basedOn w:val="DefaultParagraphFont"/>
    <w:link w:val="Heading5"/>
    <w:uiPriority w:val="9"/>
    <w:semiHidden/>
    <w:rsid w:val="00C96BC4"/>
    <w:rPr>
      <w:rFonts w:asciiTheme="majorHAnsi" w:eastAsiaTheme="majorEastAsia" w:hAnsiTheme="majorHAnsi" w:cstheme="majorBidi"/>
      <w:i/>
      <w:iCs/>
      <w:color w:val="00BBDC" w:themeColor="accent6"/>
      <w:szCs w:val="22"/>
    </w:rPr>
  </w:style>
  <w:style w:type="character" w:customStyle="1" w:styleId="Heading6Char">
    <w:name w:val="Heading 6 Char"/>
    <w:basedOn w:val="DefaultParagraphFont"/>
    <w:link w:val="Heading6"/>
    <w:uiPriority w:val="9"/>
    <w:semiHidden/>
    <w:rsid w:val="00C96BC4"/>
    <w:rPr>
      <w:rFonts w:asciiTheme="majorHAnsi" w:eastAsiaTheme="majorEastAsia" w:hAnsiTheme="majorHAnsi" w:cstheme="majorBidi"/>
      <w:color w:val="00BBDC" w:themeColor="accent6"/>
    </w:rPr>
  </w:style>
  <w:style w:type="character" w:customStyle="1" w:styleId="Heading7Char">
    <w:name w:val="Heading 7 Char"/>
    <w:basedOn w:val="DefaultParagraphFont"/>
    <w:link w:val="Heading7"/>
    <w:uiPriority w:val="9"/>
    <w:semiHidden/>
    <w:rsid w:val="00C96BC4"/>
    <w:rPr>
      <w:rFonts w:asciiTheme="majorHAnsi" w:eastAsiaTheme="majorEastAsia" w:hAnsiTheme="majorHAnsi" w:cstheme="majorBidi"/>
      <w:b/>
      <w:bCs/>
      <w:color w:val="00BBDC" w:themeColor="accent6"/>
    </w:rPr>
  </w:style>
  <w:style w:type="character" w:customStyle="1" w:styleId="Heading8Char">
    <w:name w:val="Heading 8 Char"/>
    <w:basedOn w:val="DefaultParagraphFont"/>
    <w:link w:val="Heading8"/>
    <w:uiPriority w:val="9"/>
    <w:semiHidden/>
    <w:rsid w:val="00C96BC4"/>
    <w:rPr>
      <w:rFonts w:asciiTheme="majorHAnsi" w:eastAsiaTheme="majorEastAsia" w:hAnsiTheme="majorHAnsi" w:cstheme="majorBidi"/>
      <w:b/>
      <w:bCs/>
      <w:i/>
      <w:iCs/>
      <w:color w:val="00BBDC" w:themeColor="accent6"/>
      <w:sz w:val="20"/>
      <w:szCs w:val="20"/>
    </w:rPr>
  </w:style>
  <w:style w:type="character" w:customStyle="1" w:styleId="Heading9Char">
    <w:name w:val="Heading 9 Char"/>
    <w:basedOn w:val="DefaultParagraphFont"/>
    <w:link w:val="Heading9"/>
    <w:uiPriority w:val="9"/>
    <w:semiHidden/>
    <w:rsid w:val="00C96BC4"/>
    <w:rPr>
      <w:rFonts w:asciiTheme="majorHAnsi" w:eastAsiaTheme="majorEastAsia" w:hAnsiTheme="majorHAnsi" w:cstheme="majorBidi"/>
      <w:i/>
      <w:iCs/>
      <w:color w:val="00BBDC" w:themeColor="accent6"/>
      <w:sz w:val="20"/>
      <w:szCs w:val="20"/>
    </w:rPr>
  </w:style>
  <w:style w:type="paragraph" w:styleId="Caption">
    <w:name w:val="caption"/>
    <w:basedOn w:val="Normal"/>
    <w:next w:val="Normal"/>
    <w:uiPriority w:val="35"/>
    <w:semiHidden/>
    <w:unhideWhenUsed/>
    <w:qFormat/>
    <w:rsid w:val="00C96BC4"/>
    <w:pPr>
      <w:spacing w:line="240" w:lineRule="auto"/>
    </w:pPr>
    <w:rPr>
      <w:b/>
      <w:bCs/>
      <w:smallCaps/>
      <w:color w:val="6E89BE" w:themeColor="text1" w:themeTint="A6"/>
    </w:rPr>
  </w:style>
  <w:style w:type="paragraph" w:styleId="Title">
    <w:name w:val="Title"/>
    <w:basedOn w:val="Normal"/>
    <w:next w:val="Normal"/>
    <w:link w:val="TitleChar"/>
    <w:uiPriority w:val="10"/>
    <w:qFormat/>
    <w:rsid w:val="00E20118"/>
    <w:pPr>
      <w:spacing w:after="0" w:line="240" w:lineRule="auto"/>
      <w:contextualSpacing/>
    </w:pPr>
    <w:rPr>
      <w:rFonts w:asciiTheme="majorHAnsi" w:eastAsiaTheme="majorEastAsia" w:hAnsiTheme="majorHAnsi" w:cstheme="majorBidi"/>
      <w:spacing w:val="-15"/>
      <w:sz w:val="96"/>
      <w:szCs w:val="96"/>
    </w:rPr>
  </w:style>
  <w:style w:type="character" w:customStyle="1" w:styleId="TitleChar">
    <w:name w:val="Title Char"/>
    <w:basedOn w:val="DefaultParagraphFont"/>
    <w:link w:val="Title"/>
    <w:uiPriority w:val="10"/>
    <w:rsid w:val="00E20118"/>
    <w:rPr>
      <w:rFonts w:asciiTheme="majorHAnsi" w:eastAsiaTheme="majorEastAsia" w:hAnsiTheme="majorHAnsi" w:cstheme="majorBidi"/>
      <w:color w:val="3A5382" w:themeColor="text1"/>
      <w:spacing w:val="-15"/>
      <w:sz w:val="96"/>
      <w:szCs w:val="96"/>
    </w:rPr>
  </w:style>
  <w:style w:type="paragraph" w:styleId="Subtitle">
    <w:name w:val="Subtitle"/>
    <w:basedOn w:val="Normal"/>
    <w:next w:val="Normal"/>
    <w:link w:val="SubtitleChar"/>
    <w:uiPriority w:val="11"/>
    <w:qFormat/>
    <w:rsid w:val="00C96BC4"/>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C96BC4"/>
    <w:rPr>
      <w:rFonts w:asciiTheme="majorHAnsi" w:eastAsiaTheme="majorEastAsia" w:hAnsiTheme="majorHAnsi" w:cstheme="majorBidi"/>
      <w:sz w:val="30"/>
      <w:szCs w:val="30"/>
    </w:rPr>
  </w:style>
  <w:style w:type="character" w:styleId="Strong">
    <w:name w:val="Strong"/>
    <w:basedOn w:val="DefaultParagraphFont"/>
    <w:uiPriority w:val="22"/>
    <w:qFormat/>
    <w:rsid w:val="00C96BC4"/>
    <w:rPr>
      <w:b/>
      <w:bCs/>
    </w:rPr>
  </w:style>
  <w:style w:type="character" w:styleId="Emphasis">
    <w:name w:val="Emphasis"/>
    <w:basedOn w:val="DefaultParagraphFont"/>
    <w:uiPriority w:val="20"/>
    <w:qFormat/>
    <w:rsid w:val="00C96BC4"/>
    <w:rPr>
      <w:i/>
      <w:iCs/>
      <w:color w:val="00BBDC" w:themeColor="accent6"/>
    </w:rPr>
  </w:style>
  <w:style w:type="paragraph" w:styleId="NoSpacing">
    <w:name w:val="No Spacing"/>
    <w:uiPriority w:val="1"/>
    <w:qFormat/>
    <w:rsid w:val="00C96BC4"/>
    <w:pPr>
      <w:spacing w:after="0" w:line="240" w:lineRule="auto"/>
    </w:pPr>
  </w:style>
  <w:style w:type="paragraph" w:styleId="Quote">
    <w:name w:val="Quote"/>
    <w:basedOn w:val="Normal"/>
    <w:next w:val="Normal"/>
    <w:link w:val="QuoteChar"/>
    <w:uiPriority w:val="29"/>
    <w:qFormat/>
    <w:rsid w:val="00C96BC4"/>
    <w:pPr>
      <w:spacing w:before="160"/>
      <w:ind w:left="720" w:right="720"/>
      <w:jc w:val="center"/>
    </w:pPr>
    <w:rPr>
      <w:i/>
      <w:iCs/>
      <w:color w:val="4867A2" w:themeColor="text1" w:themeTint="D9"/>
    </w:rPr>
  </w:style>
  <w:style w:type="character" w:customStyle="1" w:styleId="QuoteChar">
    <w:name w:val="Quote Char"/>
    <w:basedOn w:val="DefaultParagraphFont"/>
    <w:link w:val="Quote"/>
    <w:uiPriority w:val="29"/>
    <w:rsid w:val="00C96BC4"/>
    <w:rPr>
      <w:i/>
      <w:iCs/>
      <w:color w:val="4867A2" w:themeColor="text1" w:themeTint="D9"/>
    </w:rPr>
  </w:style>
  <w:style w:type="paragraph" w:styleId="IntenseQuote">
    <w:name w:val="Intense Quote"/>
    <w:basedOn w:val="Normal"/>
    <w:next w:val="Normal"/>
    <w:link w:val="IntenseQuoteChar"/>
    <w:uiPriority w:val="30"/>
    <w:qFormat/>
    <w:rsid w:val="00C96BC4"/>
    <w:pPr>
      <w:spacing w:before="160" w:line="264" w:lineRule="auto"/>
      <w:ind w:left="720" w:right="720"/>
      <w:jc w:val="center"/>
    </w:pPr>
    <w:rPr>
      <w:rFonts w:asciiTheme="majorHAnsi" w:eastAsiaTheme="majorEastAsia" w:hAnsiTheme="majorHAnsi" w:cstheme="majorBidi"/>
      <w:i/>
      <w:iCs/>
      <w:color w:val="00BBDC" w:themeColor="accent6"/>
      <w:sz w:val="32"/>
      <w:szCs w:val="32"/>
    </w:rPr>
  </w:style>
  <w:style w:type="character" w:customStyle="1" w:styleId="IntenseQuoteChar">
    <w:name w:val="Intense Quote Char"/>
    <w:basedOn w:val="DefaultParagraphFont"/>
    <w:link w:val="IntenseQuote"/>
    <w:uiPriority w:val="30"/>
    <w:rsid w:val="00C96BC4"/>
    <w:rPr>
      <w:rFonts w:asciiTheme="majorHAnsi" w:eastAsiaTheme="majorEastAsia" w:hAnsiTheme="majorHAnsi" w:cstheme="majorBidi"/>
      <w:i/>
      <w:iCs/>
      <w:color w:val="00BBDC" w:themeColor="accent6"/>
      <w:sz w:val="32"/>
      <w:szCs w:val="32"/>
    </w:rPr>
  </w:style>
  <w:style w:type="character" w:styleId="SubtleEmphasis">
    <w:name w:val="Subtle Emphasis"/>
    <w:basedOn w:val="DefaultParagraphFont"/>
    <w:uiPriority w:val="19"/>
    <w:qFormat/>
    <w:rsid w:val="00C96BC4"/>
    <w:rPr>
      <w:i/>
      <w:iCs/>
    </w:rPr>
  </w:style>
  <w:style w:type="character" w:styleId="IntenseEmphasis">
    <w:name w:val="Intense Emphasis"/>
    <w:basedOn w:val="DefaultParagraphFont"/>
    <w:uiPriority w:val="21"/>
    <w:qFormat/>
    <w:rsid w:val="00C96BC4"/>
    <w:rPr>
      <w:b/>
      <w:bCs/>
      <w:i/>
      <w:iCs/>
    </w:rPr>
  </w:style>
  <w:style w:type="character" w:styleId="SubtleReference">
    <w:name w:val="Subtle Reference"/>
    <w:basedOn w:val="DefaultParagraphFont"/>
    <w:uiPriority w:val="31"/>
    <w:qFormat/>
    <w:rsid w:val="00C96BC4"/>
    <w:rPr>
      <w:smallCaps/>
      <w:color w:val="6E89BE" w:themeColor="text1" w:themeTint="A6"/>
    </w:rPr>
  </w:style>
  <w:style w:type="character" w:styleId="IntenseReference">
    <w:name w:val="Intense Reference"/>
    <w:basedOn w:val="DefaultParagraphFont"/>
    <w:uiPriority w:val="32"/>
    <w:qFormat/>
    <w:rsid w:val="00C96BC4"/>
    <w:rPr>
      <w:b/>
      <w:bCs/>
      <w:smallCaps/>
      <w:color w:val="00BBDC" w:themeColor="accent6"/>
    </w:rPr>
  </w:style>
  <w:style w:type="character" w:styleId="BookTitle">
    <w:name w:val="Book Title"/>
    <w:basedOn w:val="DefaultParagraphFont"/>
    <w:uiPriority w:val="33"/>
    <w:qFormat/>
    <w:rsid w:val="00C96BC4"/>
    <w:rPr>
      <w:b/>
      <w:bCs/>
      <w:caps w:val="0"/>
      <w:smallCaps/>
      <w:spacing w:val="7"/>
      <w:sz w:val="21"/>
      <w:szCs w:val="21"/>
    </w:rPr>
  </w:style>
  <w:style w:type="paragraph" w:styleId="TOCHeading">
    <w:name w:val="TOC Heading"/>
    <w:basedOn w:val="Heading1"/>
    <w:next w:val="Normal"/>
    <w:uiPriority w:val="39"/>
    <w:semiHidden/>
    <w:unhideWhenUsed/>
    <w:qFormat/>
    <w:rsid w:val="00C96BC4"/>
    <w:pPr>
      <w:outlineLvl w:val="9"/>
    </w:pPr>
  </w:style>
  <w:style w:type="paragraph" w:styleId="Header">
    <w:name w:val="header"/>
    <w:basedOn w:val="Normal"/>
    <w:link w:val="HeaderChar"/>
    <w:uiPriority w:val="99"/>
    <w:unhideWhenUsed/>
    <w:rsid w:val="00E20118"/>
    <w:pPr>
      <w:tabs>
        <w:tab w:val="center" w:pos="4513"/>
        <w:tab w:val="right" w:pos="9026"/>
      </w:tabs>
      <w:spacing w:after="0" w:line="240" w:lineRule="auto"/>
    </w:pPr>
  </w:style>
  <w:style w:type="character" w:customStyle="1" w:styleId="HeaderChar">
    <w:name w:val="Header Char"/>
    <w:basedOn w:val="DefaultParagraphFont"/>
    <w:link w:val="Header"/>
    <w:uiPriority w:val="99"/>
    <w:rsid w:val="00E20118"/>
  </w:style>
  <w:style w:type="paragraph" w:styleId="Footer">
    <w:name w:val="footer"/>
    <w:basedOn w:val="Normal"/>
    <w:link w:val="FooterChar"/>
    <w:uiPriority w:val="99"/>
    <w:unhideWhenUsed/>
    <w:rsid w:val="00E2011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20118"/>
  </w:style>
  <w:style w:type="paragraph" w:customStyle="1" w:styleId="chapter-1">
    <w:name w:val="chapter-1"/>
    <w:basedOn w:val="Normal"/>
    <w:rsid w:val="00C531E0"/>
    <w:pPr>
      <w:spacing w:before="100" w:beforeAutospacing="1" w:after="100" w:afterAutospacing="1" w:line="240" w:lineRule="auto"/>
    </w:pPr>
    <w:rPr>
      <w:rFonts w:ascii="Times New Roman" w:eastAsia="Times New Roman" w:hAnsi="Times New Roman" w:cs="Times New Roman"/>
      <w:szCs w:val="24"/>
      <w:lang w:eastAsia="en-GB"/>
    </w:rPr>
  </w:style>
  <w:style w:type="character" w:customStyle="1" w:styleId="text">
    <w:name w:val="text"/>
    <w:basedOn w:val="DefaultParagraphFont"/>
    <w:rsid w:val="00C531E0"/>
  </w:style>
  <w:style w:type="paragraph" w:styleId="NormalWeb">
    <w:name w:val="Normal (Web)"/>
    <w:basedOn w:val="Normal"/>
    <w:uiPriority w:val="99"/>
    <w:unhideWhenUsed/>
    <w:rsid w:val="00C531E0"/>
    <w:pPr>
      <w:spacing w:before="100" w:beforeAutospacing="1" w:after="100" w:afterAutospacing="1" w:line="240" w:lineRule="auto"/>
    </w:pPr>
    <w:rPr>
      <w:rFonts w:ascii="Times New Roman" w:eastAsia="Times New Roman" w:hAnsi="Times New Roman" w:cs="Times New Roman"/>
      <w:szCs w:val="24"/>
      <w:lang w:eastAsia="en-GB"/>
    </w:rPr>
  </w:style>
  <w:style w:type="character" w:customStyle="1" w:styleId="woj">
    <w:name w:val="woj"/>
    <w:basedOn w:val="DefaultParagraphFont"/>
    <w:rsid w:val="00C531E0"/>
  </w:style>
  <w:style w:type="paragraph" w:styleId="ListParagraph">
    <w:name w:val="List Paragraph"/>
    <w:basedOn w:val="Normal"/>
    <w:uiPriority w:val="34"/>
    <w:qFormat/>
    <w:rsid w:val="00C531E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iblegateway.com/passage/?search=Luke+10%3A38-42&amp;version=NIV" TargetMode="External"/><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customXml" Target="../customXml/item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krofcheck\Documents\Custom%20Office%20Templates\SCIAF.dotx" TargetMode="External"/></Relationships>
</file>

<file path=word/theme/theme1.xml><?xml version="1.0" encoding="utf-8"?>
<a:theme xmlns:a="http://schemas.openxmlformats.org/drawingml/2006/main" name="SCIAF">
  <a:themeElements>
    <a:clrScheme name="SCIAF">
      <a:dk1>
        <a:srgbClr val="3A5382"/>
      </a:dk1>
      <a:lt1>
        <a:srgbClr val="FFFFFF"/>
      </a:lt1>
      <a:dk2>
        <a:srgbClr val="3A5382"/>
      </a:dk2>
      <a:lt2>
        <a:srgbClr val="FFFFFF"/>
      </a:lt2>
      <a:accent1>
        <a:srgbClr val="A7D500"/>
      </a:accent1>
      <a:accent2>
        <a:srgbClr val="00BBDC"/>
      </a:accent2>
      <a:accent3>
        <a:srgbClr val="FFD000"/>
      </a:accent3>
      <a:accent4>
        <a:srgbClr val="FF671F"/>
      </a:accent4>
      <a:accent5>
        <a:srgbClr val="E63422"/>
      </a:accent5>
      <a:accent6>
        <a:srgbClr val="00BBDC"/>
      </a:accent6>
      <a:hlink>
        <a:srgbClr val="A7D500"/>
      </a:hlink>
      <a:folHlink>
        <a:srgbClr val="FF671F"/>
      </a:folHlink>
    </a:clrScheme>
    <a:fontScheme name="SCIAF">
      <a:majorFont>
        <a:latin typeface="Rubik Medium"/>
        <a:ea typeface=""/>
        <a:cs typeface="Arial"/>
      </a:majorFont>
      <a:minorFont>
        <a:latin typeface="Rubik"/>
        <a:ea typeface=""/>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raClrScheme>
      <a:clrScheme name="Default Design 1">
        <a:dk1>
          <a:srgbClr val="000000"/>
        </a:dk1>
        <a:lt1>
          <a:srgbClr val="FFFFFF"/>
        </a:lt1>
        <a:dk2>
          <a:srgbClr val="000000"/>
        </a:dk2>
        <a:lt2>
          <a:srgbClr val="808080"/>
        </a:lt2>
        <a:accent1>
          <a:srgbClr val="BBE0E3"/>
        </a:accent1>
        <a:accent2>
          <a:srgbClr val="333399"/>
        </a:accent2>
        <a:accent3>
          <a:srgbClr val="FFFFFF"/>
        </a:accent3>
        <a:accent4>
          <a:srgbClr val="000000"/>
        </a:accent4>
        <a:accent5>
          <a:srgbClr val="DAEDEF"/>
        </a:accent5>
        <a:accent6>
          <a:srgbClr val="2D2D8A"/>
        </a:accent6>
        <a:hlink>
          <a:srgbClr val="009999"/>
        </a:hlink>
        <a:folHlink>
          <a:srgbClr val="99CC00"/>
        </a:folHlink>
      </a:clrScheme>
      <a:clrMap bg1="lt1" tx1="dk1" bg2="lt2" tx2="dk2" accent1="accent1" accent2="accent2" accent3="accent3" accent4="accent4" accent5="accent5" accent6="accent6" hlink="hlink" folHlink="folHlink"/>
    </a:extraClrScheme>
    <a:extraClrScheme>
      <a:clrScheme name="Default Design 2">
        <a:dk1>
          <a:srgbClr val="000000"/>
        </a:dk1>
        <a:lt1>
          <a:srgbClr val="FFFFFF"/>
        </a:lt1>
        <a:dk2>
          <a:srgbClr val="000000"/>
        </a:dk2>
        <a:lt2>
          <a:srgbClr val="969696"/>
        </a:lt2>
        <a:accent1>
          <a:srgbClr val="FBDF53"/>
        </a:accent1>
        <a:accent2>
          <a:srgbClr val="FF9966"/>
        </a:accent2>
        <a:accent3>
          <a:srgbClr val="FFFFFF"/>
        </a:accent3>
        <a:accent4>
          <a:srgbClr val="000000"/>
        </a:accent4>
        <a:accent5>
          <a:srgbClr val="FDECB3"/>
        </a:accent5>
        <a:accent6>
          <a:srgbClr val="E78A5C"/>
        </a:accent6>
        <a:hlink>
          <a:srgbClr val="CC3300"/>
        </a:hlink>
        <a:folHlink>
          <a:srgbClr val="996600"/>
        </a:folHlink>
      </a:clrScheme>
      <a:clrMap bg1="lt1" tx1="dk1" bg2="lt2" tx2="dk2" accent1="accent1" accent2="accent2" accent3="accent3" accent4="accent4" accent5="accent5" accent6="accent6" hlink="hlink" folHlink="folHlink"/>
    </a:extraClrScheme>
    <a:extraClrScheme>
      <a:clrScheme name="Default Design 3">
        <a:dk1>
          <a:srgbClr val="000000"/>
        </a:dk1>
        <a:lt1>
          <a:srgbClr val="FFFFFF"/>
        </a:lt1>
        <a:dk2>
          <a:srgbClr val="000000"/>
        </a:dk2>
        <a:lt2>
          <a:srgbClr val="808080"/>
        </a:lt2>
        <a:accent1>
          <a:srgbClr val="99CCFF"/>
        </a:accent1>
        <a:accent2>
          <a:srgbClr val="CCCCFF"/>
        </a:accent2>
        <a:accent3>
          <a:srgbClr val="FFFFFF"/>
        </a:accent3>
        <a:accent4>
          <a:srgbClr val="000000"/>
        </a:accent4>
        <a:accent5>
          <a:srgbClr val="CAE2FF"/>
        </a:accent5>
        <a:accent6>
          <a:srgbClr val="B9B9E7"/>
        </a:accent6>
        <a:hlink>
          <a:srgbClr val="3333CC"/>
        </a:hlink>
        <a:folHlink>
          <a:srgbClr val="AF67FF"/>
        </a:folHlink>
      </a:clrScheme>
      <a:clrMap bg1="lt1" tx1="dk1" bg2="lt2" tx2="dk2" accent1="accent1" accent2="accent2" accent3="accent3" accent4="accent4" accent5="accent5" accent6="accent6" hlink="hlink" folHlink="folHlink"/>
    </a:extraClrScheme>
    <a:extraClrScheme>
      <a:clrScheme name="Default Design 4">
        <a:dk1>
          <a:srgbClr val="000000"/>
        </a:dk1>
        <a:lt1>
          <a:srgbClr val="DEF6F1"/>
        </a:lt1>
        <a:dk2>
          <a:srgbClr val="000000"/>
        </a:dk2>
        <a:lt2>
          <a:srgbClr val="969696"/>
        </a:lt2>
        <a:accent1>
          <a:srgbClr val="FFFFFF"/>
        </a:accent1>
        <a:accent2>
          <a:srgbClr val="8DC6FF"/>
        </a:accent2>
        <a:accent3>
          <a:srgbClr val="ECFAF7"/>
        </a:accent3>
        <a:accent4>
          <a:srgbClr val="000000"/>
        </a:accent4>
        <a:accent5>
          <a:srgbClr val="FFFFFF"/>
        </a:accent5>
        <a:accent6>
          <a:srgbClr val="7FB3E7"/>
        </a:accent6>
        <a:hlink>
          <a:srgbClr val="0066CC"/>
        </a:hlink>
        <a:folHlink>
          <a:srgbClr val="00A800"/>
        </a:folHlink>
      </a:clrScheme>
      <a:clrMap bg1="lt1" tx1="dk1" bg2="lt2" tx2="dk2" accent1="accent1" accent2="accent2" accent3="accent3" accent4="accent4" accent5="accent5" accent6="accent6" hlink="hlink" folHlink="folHlink"/>
    </a:extraClrScheme>
    <a:extraClrScheme>
      <a:clrScheme name="Default Design 5">
        <a:dk1>
          <a:srgbClr val="000000"/>
        </a:dk1>
        <a:lt1>
          <a:srgbClr val="FFFFD9"/>
        </a:lt1>
        <a:dk2>
          <a:srgbClr val="000000"/>
        </a:dk2>
        <a:lt2>
          <a:srgbClr val="777777"/>
        </a:lt2>
        <a:accent1>
          <a:srgbClr val="FFFFF7"/>
        </a:accent1>
        <a:accent2>
          <a:srgbClr val="33CCCC"/>
        </a:accent2>
        <a:accent3>
          <a:srgbClr val="FFFFE9"/>
        </a:accent3>
        <a:accent4>
          <a:srgbClr val="000000"/>
        </a:accent4>
        <a:accent5>
          <a:srgbClr val="FFFFFA"/>
        </a:accent5>
        <a:accent6>
          <a:srgbClr val="2DB9B9"/>
        </a:accent6>
        <a:hlink>
          <a:srgbClr val="FF5050"/>
        </a:hlink>
        <a:folHlink>
          <a:srgbClr val="FF9900"/>
        </a:folHlink>
      </a:clrScheme>
      <a:clrMap bg1="lt1" tx1="dk1" bg2="lt2" tx2="dk2" accent1="accent1" accent2="accent2" accent3="accent3" accent4="accent4" accent5="accent5" accent6="accent6" hlink="hlink" folHlink="folHlink"/>
    </a:extraClrScheme>
    <a:extraClrScheme>
      <a:clrScheme name="Default Design 6">
        <a:dk1>
          <a:srgbClr val="005A58"/>
        </a:dk1>
        <a:lt1>
          <a:srgbClr val="FFFFFF"/>
        </a:lt1>
        <a:dk2>
          <a:srgbClr val="008080"/>
        </a:dk2>
        <a:lt2>
          <a:srgbClr val="FFFF99"/>
        </a:lt2>
        <a:accent1>
          <a:srgbClr val="006462"/>
        </a:accent1>
        <a:accent2>
          <a:srgbClr val="6D6FC7"/>
        </a:accent2>
        <a:accent3>
          <a:srgbClr val="AAC0C0"/>
        </a:accent3>
        <a:accent4>
          <a:srgbClr val="DADADA"/>
        </a:accent4>
        <a:accent5>
          <a:srgbClr val="AAB8B7"/>
        </a:accent5>
        <a:accent6>
          <a:srgbClr val="6264B4"/>
        </a:accent6>
        <a:hlink>
          <a:srgbClr val="00FFFF"/>
        </a:hlink>
        <a:folHlink>
          <a:srgbClr val="00FF00"/>
        </a:folHlink>
      </a:clrScheme>
      <a:clrMap bg1="dk2" tx1="lt1" bg2="dk1" tx2="lt2" accent1="accent1" accent2="accent2" accent3="accent3" accent4="accent4" accent5="accent5" accent6="accent6" hlink="hlink" folHlink="folHlink"/>
    </a:extraClrScheme>
    <a:extraClrScheme>
      <a:clrScheme name="Default Design 7">
        <a:dk1>
          <a:srgbClr val="5C1F00"/>
        </a:dk1>
        <a:lt1>
          <a:srgbClr val="FFFFFF"/>
        </a:lt1>
        <a:dk2>
          <a:srgbClr val="800000"/>
        </a:dk2>
        <a:lt2>
          <a:srgbClr val="DFD293"/>
        </a:lt2>
        <a:accent1>
          <a:srgbClr val="CC3300"/>
        </a:accent1>
        <a:accent2>
          <a:srgbClr val="BE7960"/>
        </a:accent2>
        <a:accent3>
          <a:srgbClr val="C0AAAA"/>
        </a:accent3>
        <a:accent4>
          <a:srgbClr val="DADADA"/>
        </a:accent4>
        <a:accent5>
          <a:srgbClr val="E2ADAA"/>
        </a:accent5>
        <a:accent6>
          <a:srgbClr val="AC6D56"/>
        </a:accent6>
        <a:hlink>
          <a:srgbClr val="FFFF99"/>
        </a:hlink>
        <a:folHlink>
          <a:srgbClr val="D3A219"/>
        </a:folHlink>
      </a:clrScheme>
      <a:clrMap bg1="dk2" tx1="lt1" bg2="dk1" tx2="lt2" accent1="accent1" accent2="accent2" accent3="accent3" accent4="accent4" accent5="accent5" accent6="accent6" hlink="hlink" folHlink="folHlink"/>
    </a:extraClrScheme>
    <a:extraClrScheme>
      <a:clrScheme name="Default Design 8">
        <a:dk1>
          <a:srgbClr val="003366"/>
        </a:dk1>
        <a:lt1>
          <a:srgbClr val="FFFFFF"/>
        </a:lt1>
        <a:dk2>
          <a:srgbClr val="000099"/>
        </a:dk2>
        <a:lt2>
          <a:srgbClr val="CCFFFF"/>
        </a:lt2>
        <a:accent1>
          <a:srgbClr val="3366CC"/>
        </a:accent1>
        <a:accent2>
          <a:srgbClr val="00B000"/>
        </a:accent2>
        <a:accent3>
          <a:srgbClr val="AAAACA"/>
        </a:accent3>
        <a:accent4>
          <a:srgbClr val="DADADA"/>
        </a:accent4>
        <a:accent5>
          <a:srgbClr val="ADB8E2"/>
        </a:accent5>
        <a:accent6>
          <a:srgbClr val="009F00"/>
        </a:accent6>
        <a:hlink>
          <a:srgbClr val="66CCFF"/>
        </a:hlink>
        <a:folHlink>
          <a:srgbClr val="FFE701"/>
        </a:folHlink>
      </a:clrScheme>
      <a:clrMap bg1="dk2" tx1="lt1" bg2="dk1" tx2="lt2" accent1="accent1" accent2="accent2" accent3="accent3" accent4="accent4" accent5="accent5" accent6="accent6" hlink="hlink" folHlink="folHlink"/>
    </a:extraClrScheme>
    <a:extraClrScheme>
      <a:clrScheme name="Default Design 9">
        <a:dk1>
          <a:srgbClr val="336699"/>
        </a:dk1>
        <a:lt1>
          <a:srgbClr val="FFFFFF"/>
        </a:lt1>
        <a:dk2>
          <a:srgbClr val="000000"/>
        </a:dk2>
        <a:lt2>
          <a:srgbClr val="E3EBF1"/>
        </a:lt2>
        <a:accent1>
          <a:srgbClr val="003399"/>
        </a:accent1>
        <a:accent2>
          <a:srgbClr val="468A4B"/>
        </a:accent2>
        <a:accent3>
          <a:srgbClr val="AAAAAA"/>
        </a:accent3>
        <a:accent4>
          <a:srgbClr val="DADADA"/>
        </a:accent4>
        <a:accent5>
          <a:srgbClr val="AAADCA"/>
        </a:accent5>
        <a:accent6>
          <a:srgbClr val="3F7D43"/>
        </a:accent6>
        <a:hlink>
          <a:srgbClr val="66CCFF"/>
        </a:hlink>
        <a:folHlink>
          <a:srgbClr val="F0E500"/>
        </a:folHlink>
      </a:clrScheme>
      <a:clrMap bg1="dk2" tx1="lt1" bg2="dk1" tx2="lt2" accent1="accent1" accent2="accent2" accent3="accent3" accent4="accent4" accent5="accent5" accent6="accent6" hlink="hlink" folHlink="folHlink"/>
    </a:extraClrScheme>
    <a:extraClrScheme>
      <a:clrScheme name="Default Design 10">
        <a:dk1>
          <a:srgbClr val="777777"/>
        </a:dk1>
        <a:lt1>
          <a:srgbClr val="FFFFFF"/>
        </a:lt1>
        <a:dk2>
          <a:srgbClr val="686B5D"/>
        </a:dk2>
        <a:lt2>
          <a:srgbClr val="D1D1CB"/>
        </a:lt2>
        <a:accent1>
          <a:srgbClr val="909082"/>
        </a:accent1>
        <a:accent2>
          <a:srgbClr val="809EA8"/>
        </a:accent2>
        <a:accent3>
          <a:srgbClr val="B9BAB6"/>
        </a:accent3>
        <a:accent4>
          <a:srgbClr val="DADADA"/>
        </a:accent4>
        <a:accent5>
          <a:srgbClr val="C6C6C1"/>
        </a:accent5>
        <a:accent6>
          <a:srgbClr val="738F98"/>
        </a:accent6>
        <a:hlink>
          <a:srgbClr val="FFCC66"/>
        </a:hlink>
        <a:folHlink>
          <a:srgbClr val="E9DCB9"/>
        </a:folHlink>
      </a:clrScheme>
      <a:clrMap bg1="dk2" tx1="lt1" bg2="dk1" tx2="lt2" accent1="accent1" accent2="accent2" accent3="accent3" accent4="accent4" accent5="accent5" accent6="accent6" hlink="hlink" folHlink="folHlink"/>
    </a:extraClrScheme>
    <a:extraClrScheme>
      <a:clrScheme name="Default Design 11">
        <a:dk1>
          <a:srgbClr val="3E3E5C"/>
        </a:dk1>
        <a:lt1>
          <a:srgbClr val="FFFFFF"/>
        </a:lt1>
        <a:dk2>
          <a:srgbClr val="666699"/>
        </a:dk2>
        <a:lt2>
          <a:srgbClr val="FFFFFF"/>
        </a:lt2>
        <a:accent1>
          <a:srgbClr val="60597B"/>
        </a:accent1>
        <a:accent2>
          <a:srgbClr val="6666FF"/>
        </a:accent2>
        <a:accent3>
          <a:srgbClr val="B8B8CA"/>
        </a:accent3>
        <a:accent4>
          <a:srgbClr val="DADADA"/>
        </a:accent4>
        <a:accent5>
          <a:srgbClr val="B6B5BF"/>
        </a:accent5>
        <a:accent6>
          <a:srgbClr val="5C5CE7"/>
        </a:accent6>
        <a:hlink>
          <a:srgbClr val="99CCFF"/>
        </a:hlink>
        <a:folHlink>
          <a:srgbClr val="FFFF99"/>
        </a:folHlink>
      </a:clrScheme>
      <a:clrMap bg1="dk2" tx1="lt1" bg2="dk1" tx2="lt2" accent1="accent1" accent2="accent2" accent3="accent3" accent4="accent4" accent5="accent5" accent6="accent6" hlink="hlink" folHlink="folHlink"/>
    </a:extraClrScheme>
    <a:extraClrScheme>
      <a:clrScheme name="Default Design 12">
        <a:dk1>
          <a:srgbClr val="2D2015"/>
        </a:dk1>
        <a:lt1>
          <a:srgbClr val="FFFFFF"/>
        </a:lt1>
        <a:dk2>
          <a:srgbClr val="523E26"/>
        </a:dk2>
        <a:lt2>
          <a:srgbClr val="DFC08D"/>
        </a:lt2>
        <a:accent1>
          <a:srgbClr val="8C7B70"/>
        </a:accent1>
        <a:accent2>
          <a:srgbClr val="8F5F2F"/>
        </a:accent2>
        <a:accent3>
          <a:srgbClr val="B3AFAC"/>
        </a:accent3>
        <a:accent4>
          <a:srgbClr val="DADADA"/>
        </a:accent4>
        <a:accent5>
          <a:srgbClr val="C5BFBB"/>
        </a:accent5>
        <a:accent6>
          <a:srgbClr val="81552A"/>
        </a:accent6>
        <a:hlink>
          <a:srgbClr val="CCB400"/>
        </a:hlink>
        <a:folHlink>
          <a:srgbClr val="8C9EA0"/>
        </a:folHlink>
      </a:clrScheme>
      <a:clrMap bg1="dk2" tx1="lt1" bg2="dk1" tx2="lt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SCIAF" id="{9232A6DD-9456-47DD-BECF-3AA2897CE5C9}" vid="{B9A9376B-F085-49DB-A398-74BB0AFCDA2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CDBB180FF70E4F9AAF3F4A24B4682B" ma:contentTypeVersion="11" ma:contentTypeDescription="Create a new document." ma:contentTypeScope="" ma:versionID="ec5b840d85e115b59710c53ca87d40b9">
  <xsd:schema xmlns:xsd="http://www.w3.org/2001/XMLSchema" xmlns:xs="http://www.w3.org/2001/XMLSchema" xmlns:p="http://schemas.microsoft.com/office/2006/metadata/properties" xmlns:ns2="3aeeed41-e4f7-4dc0-b6a5-f015b25a8391" xmlns:ns3="4fdb592e-eed0-45ab-8ab1-beea036d36b1" targetNamespace="http://schemas.microsoft.com/office/2006/metadata/properties" ma:root="true" ma:fieldsID="49aae6d445eaa9404e71ac00e8608fbf" ns2:_="" ns3:_="">
    <xsd:import namespace="3aeeed41-e4f7-4dc0-b6a5-f015b25a8391"/>
    <xsd:import namespace="4fdb592e-eed0-45ab-8ab1-beea036d36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eeed41-e4f7-4dc0-b6a5-f015b25a83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fdb592e-eed0-45ab-8ab1-beea036d36b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89C8CD-1826-439E-80C5-CF4FDF648956}"/>
</file>

<file path=customXml/itemProps2.xml><?xml version="1.0" encoding="utf-8"?>
<ds:datastoreItem xmlns:ds="http://schemas.openxmlformats.org/officeDocument/2006/customXml" ds:itemID="{1F490C13-D14C-45A8-A0A4-A6B95D12BF26}"/>
</file>

<file path=customXml/itemProps3.xml><?xml version="1.0" encoding="utf-8"?>
<ds:datastoreItem xmlns:ds="http://schemas.openxmlformats.org/officeDocument/2006/customXml" ds:itemID="{F8570B23-A261-421D-BFA9-9A535303DDDF}"/>
</file>

<file path=docProps/app.xml><?xml version="1.0" encoding="utf-8"?>
<Properties xmlns="http://schemas.openxmlformats.org/officeDocument/2006/extended-properties" xmlns:vt="http://schemas.openxmlformats.org/officeDocument/2006/docPropsVTypes">
  <Template>SCIAF</Template>
  <TotalTime>7</TotalTime>
  <Pages>6</Pages>
  <Words>1469</Words>
  <Characters>8375</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Rachel Krofcheck</dc:creator>
  <cp:keywords/>
  <dc:description/>
  <cp:lastModifiedBy>Rachel Krofcheck</cp:lastModifiedBy>
  <cp:revision>3</cp:revision>
  <cp:lastPrinted>2020-08-18T13:22:00Z</cp:lastPrinted>
  <dcterms:created xsi:type="dcterms:W3CDTF">2020-08-18T13:14:00Z</dcterms:created>
  <dcterms:modified xsi:type="dcterms:W3CDTF">2020-08-18T13:22:00Z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0x010100F9CDBB180FF70E4F9AAF3F4A24B4682B</vt:lpwstr>
  </property>
</Properties>
</file>