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27" w:rsidRDefault="006B7527" w:rsidP="004D7D75">
      <w:pPr>
        <w:pStyle w:val="Heading2"/>
        <w:rPr>
          <w:rFonts w:ascii="Rubik" w:eastAsiaTheme="minorHAnsi" w:hAnsi="Rubik" w:cstheme="minorBidi"/>
          <w:color w:val="3A5382" w:themeColor="text2"/>
          <w:sz w:val="22"/>
          <w:szCs w:val="21"/>
        </w:rPr>
      </w:pPr>
    </w:p>
    <w:p w:rsidR="004D7D75" w:rsidRPr="004D7D75" w:rsidRDefault="004D7D75" w:rsidP="006B7527">
      <w:pPr>
        <w:pStyle w:val="Heading2"/>
        <w:spacing w:before="240"/>
        <w:rPr>
          <w:b/>
          <w:color w:val="FF671F" w:themeColor="accent4"/>
          <w:sz w:val="24"/>
          <w:szCs w:val="24"/>
        </w:rPr>
      </w:pPr>
      <w:bookmarkStart w:id="0" w:name="_GoBack"/>
      <w:bookmarkEnd w:id="0"/>
      <w:r w:rsidRPr="004D7D75">
        <w:rPr>
          <w:b/>
          <w:color w:val="FF671F" w:themeColor="accent4"/>
          <w:sz w:val="24"/>
          <w:szCs w:val="24"/>
        </w:rPr>
        <w:t>Prior to sharing or reading case studies, please refer to the notes included in the lesson plan. They provide important and necessary context for understanding these stories.</w:t>
      </w:r>
    </w:p>
    <w:p w:rsidR="009F16E0" w:rsidRDefault="009F16E0" w:rsidP="009F16E0">
      <w:pPr>
        <w:pStyle w:val="Heading1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8AC00EA" wp14:editId="39ABF078">
            <wp:simplePos x="0" y="0"/>
            <wp:positionH relativeFrom="margin">
              <wp:posOffset>3886200</wp:posOffset>
            </wp:positionH>
            <wp:positionV relativeFrom="margin">
              <wp:posOffset>-217170</wp:posOffset>
            </wp:positionV>
            <wp:extent cx="1969135" cy="72517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43F03184">
        <w:t>Meet Pauline</w:t>
      </w:r>
    </w:p>
    <w:p w:rsidR="009F16E0" w:rsidRPr="009A2A64" w:rsidRDefault="009F16E0" w:rsidP="009F16E0">
      <w:pPr>
        <w:jc w:val="center"/>
      </w:pPr>
      <w:r w:rsidRPr="00082F66">
        <w:rPr>
          <w:noProof/>
          <w:lang w:eastAsia="en-GB"/>
        </w:rPr>
        <w:drawing>
          <wp:inline distT="0" distB="0" distL="0" distR="0" wp14:anchorId="1D0FFBD6" wp14:editId="093D035B">
            <wp:extent cx="4065270" cy="3678101"/>
            <wp:effectExtent l="0" t="0" r="0" b="0"/>
            <wp:docPr id="2" name="Picture 2" descr="C:\Users\mbooker\Desktop\Working from Home\SGBV Senior Resource 2020 (in progress)\Lesson two documents\Pauline quote 2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ooker\Desktop\Working from Home\SGBV Senior Resource 2020 (in progress)\Lesson two documents\Pauline quote 2edi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67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6E0" w:rsidRDefault="009F16E0" w:rsidP="009F16E0">
      <w:pPr>
        <w:spacing w:after="408" w:line="240" w:lineRule="auto"/>
        <w:textAlignment w:val="baseline"/>
        <w:rPr>
          <w:rFonts w:ascii="Rubik Medium" w:eastAsia="Times New Roman" w:hAnsi="Rubik Medium" w:cs="Rubik Medium"/>
          <w:color w:val="3A5382"/>
          <w:sz w:val="24"/>
          <w:szCs w:val="24"/>
          <w:lang w:eastAsia="en-GB"/>
        </w:rPr>
      </w:pPr>
      <w:r w:rsidRPr="43F03184">
        <w:rPr>
          <w:rFonts w:ascii="Rubik Medium" w:eastAsia="Times New Roman" w:hAnsi="Rubik Medium" w:cs="Rubik Medium"/>
          <w:sz w:val="24"/>
          <w:szCs w:val="24"/>
          <w:lang w:eastAsia="en-GB"/>
        </w:rPr>
        <w:t>“I received psychosocial counselling; they told me it wasn’t my fault and helped me survive. I have become a human.”</w:t>
      </w:r>
    </w:p>
    <w:p w:rsidR="009F16E0" w:rsidRPr="009A2A64" w:rsidRDefault="009F16E0" w:rsidP="009F16E0">
      <w:pPr>
        <w:pStyle w:val="intro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9A2A64">
        <w:rPr>
          <w:rFonts w:asciiTheme="minorHAnsi" w:hAnsiTheme="minorHAnsi" w:cstheme="minorHAnsi"/>
          <w:color w:val="3A5382"/>
        </w:rPr>
        <w:t>One evening in 2014, at around 8pm, there was a lot of noise outside Pauline’s home.</w:t>
      </w:r>
    </w:p>
    <w:p w:rsidR="009F16E0" w:rsidRPr="009A2A64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9A2A64">
        <w:rPr>
          <w:rFonts w:asciiTheme="minorHAnsi" w:hAnsiTheme="minorHAnsi" w:cstheme="minorHAnsi"/>
          <w:color w:val="3A5382"/>
        </w:rPr>
        <w:t xml:space="preserve">Her husband went out to see what was happening, and </w:t>
      </w:r>
      <w:proofErr w:type="gramStart"/>
      <w:r w:rsidRPr="009A2A64">
        <w:rPr>
          <w:rFonts w:asciiTheme="minorHAnsi" w:hAnsiTheme="minorHAnsi" w:cstheme="minorHAnsi"/>
          <w:color w:val="3A5382"/>
        </w:rPr>
        <w:t>he was captured by a gang of armed rebels who were attacking the village</w:t>
      </w:r>
      <w:proofErr w:type="gramEnd"/>
      <w:r w:rsidRPr="009A2A64">
        <w:rPr>
          <w:rFonts w:asciiTheme="minorHAnsi" w:hAnsiTheme="minorHAnsi" w:cstheme="minorHAnsi"/>
          <w:color w:val="3A5382"/>
        </w:rPr>
        <w:t>.</w:t>
      </w:r>
    </w:p>
    <w:p w:rsidR="009F16E0" w:rsidRPr="009A2A64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proofErr w:type="gramStart"/>
      <w:r w:rsidRPr="009A2A64">
        <w:rPr>
          <w:rFonts w:asciiTheme="minorHAnsi" w:hAnsiTheme="minorHAnsi" w:cstheme="minorHAnsi"/>
          <w:color w:val="3A5382"/>
        </w:rPr>
        <w:t>Pauline's husband was raped by the gang</w:t>
      </w:r>
      <w:proofErr w:type="gramEnd"/>
      <w:r w:rsidRPr="009A2A64">
        <w:rPr>
          <w:rFonts w:asciiTheme="minorHAnsi" w:hAnsiTheme="minorHAnsi" w:cstheme="minorHAnsi"/>
          <w:color w:val="3A5382"/>
        </w:rPr>
        <w:t>, then they castrated him and cut out his heart. Pauline could hear him crying as they killed him.</w:t>
      </w:r>
      <w:r w:rsidRPr="009A2A64">
        <w:rPr>
          <w:rFonts w:asciiTheme="minorHAnsi" w:hAnsiTheme="minorHAnsi" w:cstheme="minorHAnsi"/>
          <w:color w:val="3A5382"/>
        </w:rPr>
        <w:br/>
      </w:r>
      <w:r w:rsidRPr="009A2A64">
        <w:rPr>
          <w:rFonts w:asciiTheme="minorHAnsi" w:hAnsiTheme="minorHAnsi" w:cstheme="minorHAnsi"/>
          <w:color w:val="3A5382"/>
        </w:rPr>
        <w:br/>
        <w:t>Six men pushed Pauline into the house and raped her. Her oldest child, Justin, witnessed the attack.</w:t>
      </w:r>
    </w:p>
    <w:p w:rsidR="009F16E0" w:rsidRPr="009A2A64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9A2A64">
        <w:rPr>
          <w:rFonts w:asciiTheme="minorHAnsi" w:hAnsiTheme="minorHAnsi" w:cstheme="minorHAnsi"/>
          <w:color w:val="3A5382"/>
        </w:rPr>
        <w:lastRenderedPageBreak/>
        <w:t>At midnight, once all the soldiers had gone, a group of people found Pauline and carried her two hours on foot to the nearest health centre.</w:t>
      </w:r>
    </w:p>
    <w:p w:rsidR="009F16E0" w:rsidRPr="009A2A64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9A2A64">
        <w:rPr>
          <w:rFonts w:asciiTheme="minorHAnsi" w:hAnsiTheme="minorHAnsi" w:cstheme="minorHAnsi"/>
          <w:color w:val="3A5382"/>
        </w:rPr>
        <w:t xml:space="preserve">When they arrived it was crowded with people, and they discovered that all the doctors had fled. In the morning, when the doctors returned, Pauline </w:t>
      </w:r>
      <w:proofErr w:type="gramStart"/>
      <w:r w:rsidRPr="009A2A64">
        <w:rPr>
          <w:rFonts w:asciiTheme="minorHAnsi" w:hAnsiTheme="minorHAnsi" w:cstheme="minorHAnsi"/>
          <w:color w:val="3A5382"/>
        </w:rPr>
        <w:t>was treated</w:t>
      </w:r>
      <w:proofErr w:type="gramEnd"/>
      <w:r w:rsidRPr="009A2A64">
        <w:rPr>
          <w:rFonts w:asciiTheme="minorHAnsi" w:hAnsiTheme="minorHAnsi" w:cstheme="minorHAnsi"/>
          <w:color w:val="3A5382"/>
        </w:rPr>
        <w:t xml:space="preserve"> for her injuries. Pauline became pregnant </w:t>
      </w:r>
      <w:proofErr w:type="gramStart"/>
      <w:r w:rsidRPr="009A2A64">
        <w:rPr>
          <w:rFonts w:asciiTheme="minorHAnsi" w:hAnsiTheme="minorHAnsi" w:cstheme="minorHAnsi"/>
          <w:color w:val="3A5382"/>
        </w:rPr>
        <w:t>as a result</w:t>
      </w:r>
      <w:proofErr w:type="gramEnd"/>
      <w:r w:rsidRPr="009A2A64">
        <w:rPr>
          <w:rFonts w:asciiTheme="minorHAnsi" w:hAnsiTheme="minorHAnsi" w:cstheme="minorHAnsi"/>
          <w:color w:val="3A5382"/>
        </w:rPr>
        <w:t xml:space="preserve"> of the attack, but the child died.</w:t>
      </w:r>
    </w:p>
    <w:p w:rsidR="009F16E0" w:rsidRPr="00F62E96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F62E96">
        <w:rPr>
          <w:rFonts w:asciiTheme="minorHAnsi" w:hAnsiTheme="minorHAnsi" w:cstheme="minorHAnsi"/>
          <w:color w:val="3A5382"/>
        </w:rPr>
        <w:t xml:space="preserve">Through SCIAF's partners in DR Congo, Pauline received counselling and </w:t>
      </w:r>
      <w:proofErr w:type="gramStart"/>
      <w:r w:rsidRPr="00F62E96">
        <w:rPr>
          <w:rFonts w:asciiTheme="minorHAnsi" w:hAnsiTheme="minorHAnsi" w:cstheme="minorHAnsi"/>
          <w:color w:val="3A5382"/>
        </w:rPr>
        <w:t>was given</w:t>
      </w:r>
      <w:proofErr w:type="gramEnd"/>
      <w:r w:rsidRPr="00F62E96">
        <w:rPr>
          <w:rFonts w:asciiTheme="minorHAnsi" w:hAnsiTheme="minorHAnsi" w:cstheme="minorHAnsi"/>
          <w:color w:val="3A5382"/>
        </w:rPr>
        <w:t xml:space="preserve"> the means to take out a loan to start a business. She now has money to eat, save, and pay for school fees for her children.</w:t>
      </w:r>
    </w:p>
    <w:p w:rsidR="009F16E0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F62E96">
        <w:rPr>
          <w:rFonts w:asciiTheme="minorHAnsi" w:hAnsiTheme="minorHAnsi" w:cstheme="minorHAnsi"/>
          <w:color w:val="3A5382"/>
        </w:rPr>
        <w:t xml:space="preserve">Pauline </w:t>
      </w:r>
      <w:proofErr w:type="gramStart"/>
      <w:r w:rsidRPr="00F62E96">
        <w:rPr>
          <w:rFonts w:asciiTheme="minorHAnsi" w:hAnsiTheme="minorHAnsi" w:cstheme="minorHAnsi"/>
          <w:color w:val="3A5382"/>
        </w:rPr>
        <w:t>was also given a goat and trained in farming techniques so that she can grow vegetables such as cabbage and aubergines in a plot near her home</w:t>
      </w:r>
      <w:proofErr w:type="gramEnd"/>
      <w:r w:rsidRPr="00F62E96">
        <w:rPr>
          <w:rFonts w:asciiTheme="minorHAnsi" w:hAnsiTheme="minorHAnsi" w:cstheme="minorHAnsi"/>
          <w:color w:val="3A5382"/>
        </w:rPr>
        <w:t>. She sells her produce at the local market, and now Pauline and her children can eat three nutritious meals a day.</w:t>
      </w:r>
    </w:p>
    <w:p w:rsidR="009F16E0" w:rsidRPr="00F62E96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F62E96">
        <w:rPr>
          <w:rFonts w:asciiTheme="minorHAnsi" w:hAnsiTheme="minorHAnsi" w:cstheme="minorHAnsi"/>
          <w:color w:val="3A5382"/>
        </w:rPr>
        <w:t>Pauline helps other women in her community who have suffered from sexual violence - she speaks to those who our partners cannot yet reach. She helps them put into words what has happened to them, and tries to help them recover.</w:t>
      </w:r>
    </w:p>
    <w:p w:rsidR="009F16E0" w:rsidRPr="00F62E96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F62E96">
        <w:rPr>
          <w:rFonts w:asciiTheme="minorHAnsi" w:hAnsiTheme="minorHAnsi" w:cstheme="minorHAnsi"/>
          <w:color w:val="3A5382"/>
        </w:rPr>
        <w:t xml:space="preserve">Pauline still needs to find a home for her and her children. </w:t>
      </w:r>
      <w:proofErr w:type="gramStart"/>
      <w:r w:rsidRPr="00F62E96">
        <w:rPr>
          <w:rFonts w:asciiTheme="minorHAnsi" w:hAnsiTheme="minorHAnsi" w:cstheme="minorHAnsi"/>
          <w:color w:val="3A5382"/>
        </w:rPr>
        <w:t>She's</w:t>
      </w:r>
      <w:proofErr w:type="gramEnd"/>
      <w:r w:rsidRPr="00F62E96">
        <w:rPr>
          <w:rFonts w:asciiTheme="minorHAnsi" w:hAnsiTheme="minorHAnsi" w:cstheme="minorHAnsi"/>
          <w:color w:val="3A5382"/>
        </w:rPr>
        <w:t xml:space="preserve"> living at her friend’s house at the moment as her home was destroyed.</w:t>
      </w:r>
    </w:p>
    <w:p w:rsidR="009F16E0" w:rsidRPr="00F62E96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</w:p>
    <w:p w:rsidR="009F16E0" w:rsidRPr="009A2A64" w:rsidRDefault="009F16E0" w:rsidP="009F16E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</w:p>
    <w:p w:rsidR="009F16E0" w:rsidRPr="009A2A64" w:rsidRDefault="009F16E0" w:rsidP="009F16E0">
      <w:pPr>
        <w:spacing w:after="408" w:line="240" w:lineRule="auto"/>
        <w:textAlignment w:val="baseline"/>
        <w:rPr>
          <w:rFonts w:asciiTheme="minorHAnsi" w:eastAsia="Times New Roman" w:hAnsiTheme="minorHAnsi" w:cstheme="minorHAnsi"/>
          <w:color w:val="3A5382"/>
          <w:sz w:val="24"/>
          <w:szCs w:val="24"/>
          <w:lang w:eastAsia="en-GB"/>
        </w:rPr>
      </w:pPr>
    </w:p>
    <w:p w:rsidR="000537B8" w:rsidRDefault="00F601A4"/>
    <w:sectPr w:rsidR="000537B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A4" w:rsidRDefault="00F601A4" w:rsidP="00E20118">
      <w:pPr>
        <w:spacing w:after="0" w:line="240" w:lineRule="auto"/>
      </w:pPr>
      <w:r>
        <w:separator/>
      </w:r>
    </w:p>
  </w:endnote>
  <w:endnote w:type="continuationSeparator" w:id="0">
    <w:p w:rsidR="00F601A4" w:rsidRDefault="00F601A4" w:rsidP="00E20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ubik">
    <w:panose1 w:val="00000500000000000000"/>
    <w:charset w:val="00"/>
    <w:family w:val="auto"/>
    <w:pitch w:val="variable"/>
    <w:sig w:usb0="00000A07" w:usb1="40000001" w:usb2="00000000" w:usb3="00000000" w:csb0="000000B7" w:csb1="00000000"/>
    <w:embedRegular r:id="rId1" w:fontKey="{0A1D803D-4A2C-4CF4-A1A1-1EA86D8FA239}"/>
    <w:embedBold r:id="rId2" w:fontKey="{1A7CD7CB-050F-414D-BEA2-DA921D842A33}"/>
    <w:embedItalic r:id="rId3" w:fontKey="{B2AB5D39-767F-4584-B2D0-2C28AE67AF94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bik Medium">
    <w:panose1 w:val="00000600000000000000"/>
    <w:charset w:val="00"/>
    <w:family w:val="auto"/>
    <w:pitch w:val="variable"/>
    <w:sig w:usb0="00000A07" w:usb1="40000001" w:usb2="00000000" w:usb3="00000000" w:csb0="000000B7" w:csb1="00000000"/>
    <w:embedRegular r:id="rId4" w:fontKey="{552A633C-AAED-48FF-988A-9D9C1BE4A95C}"/>
    <w:embedBold r:id="rId5" w:fontKey="{71A8A4E9-916D-4EF0-A6DF-6295D1D7F4F4}"/>
    <w:embedItalic r:id="rId6" w:fontKey="{A1223518-0557-41BA-9106-87EEE5C4BFF7}"/>
    <w:embedBoldItalic r:id="rId7" w:fontKey="{70A088BB-7425-42DF-B030-833EDA9FED6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A4" w:rsidRDefault="00F601A4" w:rsidP="00E20118">
      <w:pPr>
        <w:spacing w:after="0" w:line="240" w:lineRule="auto"/>
      </w:pPr>
      <w:r>
        <w:separator/>
      </w:r>
    </w:p>
  </w:footnote>
  <w:footnote w:type="continuationSeparator" w:id="0">
    <w:p w:rsidR="00F601A4" w:rsidRDefault="00F601A4" w:rsidP="00E20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118" w:rsidRDefault="00E2011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87A76C" wp14:editId="352EE108">
              <wp:simplePos x="0" y="0"/>
              <wp:positionH relativeFrom="column">
                <wp:posOffset>-1327150</wp:posOffset>
              </wp:positionH>
              <wp:positionV relativeFrom="paragraph">
                <wp:posOffset>62865</wp:posOffset>
              </wp:positionV>
              <wp:extent cx="6911340" cy="17145"/>
              <wp:effectExtent l="0" t="0" r="22860" b="20955"/>
              <wp:wrapNone/>
              <wp:docPr id="15" name="Group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40" cy="17145"/>
                        <a:chOff x="0" y="0"/>
                        <a:chExt cx="6911962" cy="17294"/>
                      </a:xfrm>
                    </wpg:grpSpPr>
                    <wps:wsp>
                      <wps:cNvPr id="16" name="Shape 5628"/>
                      <wps:cNvSpPr/>
                      <wps:spPr>
                        <a:xfrm>
                          <a:off x="0" y="0"/>
                          <a:ext cx="6911962" cy="17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11962" h="17294">
                              <a:moveTo>
                                <a:pt x="0" y="17294"/>
                              </a:moveTo>
                              <a:lnTo>
                                <a:pt x="6911962" y="0"/>
                              </a:lnTo>
                            </a:path>
                          </a:pathLst>
                        </a:custGeom>
                        <a:ln w="25400" cap="flat">
                          <a:miter lim="100000"/>
                        </a:ln>
                      </wps:spPr>
                      <wps:style>
                        <a:lnRef idx="1">
                          <a:srgbClr val="A8D05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D9E31C7" id="Group 15" o:spid="_x0000_s1026" style="position:absolute;margin-left:-104.5pt;margin-top:4.95pt;width:544.2pt;height:1.35pt;z-index:251659264" coordsize="69119,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">
              <v:shape id="Shape 5628" o:spid="_x0000_s1027" style="position:absolute;width:69119;height:172;visibility:visible;mso-wrap-style:square;v-text-anchor:top" coordsize="6911962,17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" path="m,17294l6911962,e" filled="f" strokecolor="#a5ce58" strokeweight="2pt">
                <v:stroke miterlimit="1" joinstyle="miter"/>
                <v:path arrowok="t" textboxrect="0,0,6911962,17294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E0"/>
    <w:rsid w:val="002F5CDD"/>
    <w:rsid w:val="00434F40"/>
    <w:rsid w:val="004550C2"/>
    <w:rsid w:val="00476FAA"/>
    <w:rsid w:val="004D7D75"/>
    <w:rsid w:val="006822A9"/>
    <w:rsid w:val="006B7527"/>
    <w:rsid w:val="007A40A9"/>
    <w:rsid w:val="009C4C6E"/>
    <w:rsid w:val="009F16E0"/>
    <w:rsid w:val="00C96BC4"/>
    <w:rsid w:val="00DA75CF"/>
    <w:rsid w:val="00E20118"/>
    <w:rsid w:val="00F6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E0944"/>
  <w15:chartTrackingRefBased/>
  <w15:docId w15:val="{A1716780-165B-4892-A9B7-4D8F04D3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ubik" w:eastAsiaTheme="minorHAnsi" w:hAnsi="Rubik" w:cstheme="minorBidi"/>
        <w:color w:val="3A5382" w:themeColor="text2"/>
        <w:sz w:val="22"/>
        <w:szCs w:val="21"/>
        <w:lang w:val="en-GB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CIAF"/>
    <w:qFormat/>
    <w:rsid w:val="009F16E0"/>
  </w:style>
  <w:style w:type="paragraph" w:styleId="Heading1">
    <w:name w:val="heading 1"/>
    <w:basedOn w:val="Normal"/>
    <w:next w:val="Normal"/>
    <w:link w:val="Heading1Char"/>
    <w:uiPriority w:val="9"/>
    <w:qFormat/>
    <w:rsid w:val="00E20118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011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A7D500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6BC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008BA4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6BC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00BBDC" w:themeColor="accent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6B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0BBDC" w:themeColor="accent6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6B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BDC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6BC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0BBDC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6B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0BBDC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6BC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BBDC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iafBlue">
    <w:name w:val="Sciaf Blue"/>
    <w:basedOn w:val="Normal"/>
    <w:rsid w:val="00434F40"/>
  </w:style>
  <w:style w:type="character" w:customStyle="1" w:styleId="Heading1Char">
    <w:name w:val="Heading 1 Char"/>
    <w:basedOn w:val="DefaultParagraphFont"/>
    <w:link w:val="Heading1"/>
    <w:uiPriority w:val="9"/>
    <w:rsid w:val="00E20118"/>
    <w:rPr>
      <w:rFonts w:asciiTheme="majorHAnsi" w:eastAsiaTheme="majorEastAsia" w:hAnsiTheme="majorHAnsi" w:cstheme="majorBidi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20118"/>
    <w:rPr>
      <w:rFonts w:asciiTheme="majorHAnsi" w:eastAsiaTheme="majorEastAsia" w:hAnsiTheme="majorHAnsi" w:cstheme="majorBidi"/>
      <w:color w:val="A7D500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6BC4"/>
    <w:rPr>
      <w:rFonts w:asciiTheme="majorHAnsi" w:eastAsiaTheme="majorEastAsia" w:hAnsiTheme="majorHAnsi" w:cstheme="majorBidi"/>
      <w:color w:val="008BA4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6BC4"/>
    <w:rPr>
      <w:rFonts w:asciiTheme="majorHAnsi" w:eastAsiaTheme="majorEastAsia" w:hAnsiTheme="majorHAnsi" w:cstheme="majorBidi"/>
      <w:color w:val="00BBDC" w:themeColor="accent6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6BC4"/>
    <w:rPr>
      <w:rFonts w:asciiTheme="majorHAnsi" w:eastAsiaTheme="majorEastAsia" w:hAnsiTheme="majorHAnsi" w:cstheme="majorBidi"/>
      <w:i/>
      <w:iCs/>
      <w:color w:val="00BBDC" w:themeColor="accent6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6BC4"/>
    <w:rPr>
      <w:rFonts w:asciiTheme="majorHAnsi" w:eastAsiaTheme="majorEastAsia" w:hAnsiTheme="majorHAnsi" w:cstheme="majorBidi"/>
      <w:color w:val="00BBDC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6BC4"/>
    <w:rPr>
      <w:rFonts w:asciiTheme="majorHAnsi" w:eastAsiaTheme="majorEastAsia" w:hAnsiTheme="majorHAnsi" w:cstheme="majorBidi"/>
      <w:b/>
      <w:bCs/>
      <w:color w:val="00BBDC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6BC4"/>
    <w:rPr>
      <w:rFonts w:asciiTheme="majorHAnsi" w:eastAsiaTheme="majorEastAsia" w:hAnsiTheme="majorHAnsi" w:cstheme="majorBidi"/>
      <w:b/>
      <w:bCs/>
      <w:i/>
      <w:iCs/>
      <w:color w:val="00BBDC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6BC4"/>
    <w:rPr>
      <w:rFonts w:asciiTheme="majorHAnsi" w:eastAsiaTheme="majorEastAsia" w:hAnsiTheme="majorHAnsi" w:cstheme="majorBidi"/>
      <w:i/>
      <w:iCs/>
      <w:color w:val="00BBDC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96BC4"/>
    <w:pPr>
      <w:spacing w:line="240" w:lineRule="auto"/>
    </w:pPr>
    <w:rPr>
      <w:b/>
      <w:bCs/>
      <w:smallCaps/>
      <w:color w:val="6E89BE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2011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A5382" w:themeColor="text1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E20118"/>
    <w:rPr>
      <w:rFonts w:asciiTheme="majorHAnsi" w:eastAsiaTheme="majorEastAsia" w:hAnsiTheme="majorHAnsi" w:cstheme="majorBidi"/>
      <w:color w:val="3A5382" w:themeColor="text1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6BC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96BC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C96BC4"/>
    <w:rPr>
      <w:b/>
      <w:bCs/>
    </w:rPr>
  </w:style>
  <w:style w:type="character" w:styleId="Emphasis">
    <w:name w:val="Emphasis"/>
    <w:basedOn w:val="DefaultParagraphFont"/>
    <w:uiPriority w:val="20"/>
    <w:qFormat/>
    <w:rsid w:val="00C96BC4"/>
    <w:rPr>
      <w:i/>
      <w:iCs/>
      <w:color w:val="00BBDC" w:themeColor="accent6"/>
    </w:rPr>
  </w:style>
  <w:style w:type="paragraph" w:styleId="NoSpacing">
    <w:name w:val="No Spacing"/>
    <w:uiPriority w:val="1"/>
    <w:qFormat/>
    <w:rsid w:val="00C96BC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96BC4"/>
    <w:pPr>
      <w:spacing w:before="160"/>
      <w:ind w:left="720" w:right="720"/>
      <w:jc w:val="center"/>
    </w:pPr>
    <w:rPr>
      <w:i/>
      <w:iCs/>
      <w:color w:val="4867A2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C96BC4"/>
    <w:rPr>
      <w:i/>
      <w:iCs/>
      <w:color w:val="4867A2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6BC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0BBDC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6BC4"/>
    <w:rPr>
      <w:rFonts w:asciiTheme="majorHAnsi" w:eastAsiaTheme="majorEastAsia" w:hAnsiTheme="majorHAnsi" w:cstheme="majorBidi"/>
      <w:i/>
      <w:iCs/>
      <w:color w:val="00BBDC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C96BC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96B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96BC4"/>
    <w:rPr>
      <w:smallCaps/>
      <w:color w:val="6E89BE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C96BC4"/>
    <w:rPr>
      <w:b/>
      <w:bCs/>
      <w:smallCaps/>
      <w:color w:val="00BBDC" w:themeColor="accent6"/>
    </w:rPr>
  </w:style>
  <w:style w:type="character" w:styleId="BookTitle">
    <w:name w:val="Book Title"/>
    <w:basedOn w:val="DefaultParagraphFont"/>
    <w:uiPriority w:val="33"/>
    <w:qFormat/>
    <w:rsid w:val="00C96BC4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6BC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201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118"/>
  </w:style>
  <w:style w:type="paragraph" w:styleId="Footer">
    <w:name w:val="footer"/>
    <w:basedOn w:val="Normal"/>
    <w:link w:val="FooterChar"/>
    <w:uiPriority w:val="99"/>
    <w:unhideWhenUsed/>
    <w:rsid w:val="00E201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118"/>
  </w:style>
  <w:style w:type="paragraph" w:customStyle="1" w:styleId="intro">
    <w:name w:val="intro"/>
    <w:basedOn w:val="Normal"/>
    <w:rsid w:val="009F1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F1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rofcheck\Documents\Custom%20Office%20Templates\SCIAF.dotx" TargetMode="External"/></Relationships>
</file>

<file path=word/theme/theme1.xml><?xml version="1.0" encoding="utf-8"?>
<a:theme xmlns:a="http://schemas.openxmlformats.org/drawingml/2006/main" name="SCIAF">
  <a:themeElements>
    <a:clrScheme name="SCIAF">
      <a:dk1>
        <a:srgbClr val="3A5382"/>
      </a:dk1>
      <a:lt1>
        <a:srgbClr val="FFFFFF"/>
      </a:lt1>
      <a:dk2>
        <a:srgbClr val="3A5382"/>
      </a:dk2>
      <a:lt2>
        <a:srgbClr val="FFFFFF"/>
      </a:lt2>
      <a:accent1>
        <a:srgbClr val="A7D500"/>
      </a:accent1>
      <a:accent2>
        <a:srgbClr val="00BBDC"/>
      </a:accent2>
      <a:accent3>
        <a:srgbClr val="FFD000"/>
      </a:accent3>
      <a:accent4>
        <a:srgbClr val="FF671F"/>
      </a:accent4>
      <a:accent5>
        <a:srgbClr val="E63422"/>
      </a:accent5>
      <a:accent6>
        <a:srgbClr val="00BBDC"/>
      </a:accent6>
      <a:hlink>
        <a:srgbClr val="A7D500"/>
      </a:hlink>
      <a:folHlink>
        <a:srgbClr val="FF671F"/>
      </a:folHlink>
    </a:clrScheme>
    <a:fontScheme name="SCIAF">
      <a:majorFont>
        <a:latin typeface="Rubik Medium"/>
        <a:ea typeface=""/>
        <a:cs typeface="Arial"/>
      </a:majorFont>
      <a:minorFont>
        <a:latin typeface="Rubik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Default 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SCIAF" id="{9232A6DD-9456-47DD-BECF-3AA2897CE5C9}" vid="{B9A9376B-F085-49DB-A398-74BB0AFCDA2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DBB180FF70E4F9AAF3F4A24B4682B" ma:contentTypeVersion="11" ma:contentTypeDescription="Create a new document." ma:contentTypeScope="" ma:versionID="ec5b840d85e115b59710c53ca87d40b9">
  <xsd:schema xmlns:xsd="http://www.w3.org/2001/XMLSchema" xmlns:xs="http://www.w3.org/2001/XMLSchema" xmlns:p="http://schemas.microsoft.com/office/2006/metadata/properties" xmlns:ns2="3aeeed41-e4f7-4dc0-b6a5-f015b25a8391" xmlns:ns3="4fdb592e-eed0-45ab-8ab1-beea036d36b1" targetNamespace="http://schemas.microsoft.com/office/2006/metadata/properties" ma:root="true" ma:fieldsID="49aae6d445eaa9404e71ac00e8608fbf" ns2:_="" ns3:_="">
    <xsd:import namespace="3aeeed41-e4f7-4dc0-b6a5-f015b25a8391"/>
    <xsd:import namespace="4fdb592e-eed0-45ab-8ab1-beea036d36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eed41-e4f7-4dc0-b6a5-f015b25a8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b592e-eed0-45ab-8ab1-beea036d36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E8C25B-2283-494B-AB23-FEECF8A0E79F}"/>
</file>

<file path=customXml/itemProps2.xml><?xml version="1.0" encoding="utf-8"?>
<ds:datastoreItem xmlns:ds="http://schemas.openxmlformats.org/officeDocument/2006/customXml" ds:itemID="{6458798A-C7D1-4BB0-AC10-01C913A16B6F}"/>
</file>

<file path=customXml/itemProps3.xml><?xml version="1.0" encoding="utf-8"?>
<ds:datastoreItem xmlns:ds="http://schemas.openxmlformats.org/officeDocument/2006/customXml" ds:itemID="{02E54C37-2801-4D53-8272-6C729830FC2D}"/>
</file>

<file path=docProps/app.xml><?xml version="1.0" encoding="utf-8"?>
<Properties xmlns="http://schemas.openxmlformats.org/officeDocument/2006/extended-properties" xmlns:vt="http://schemas.openxmlformats.org/officeDocument/2006/docPropsVTypes">
  <Template>SCIAF</Template>
  <TotalTime>7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Krofcheck</dc:creator>
  <cp:keywords/>
  <dc:description/>
  <cp:lastModifiedBy>Rachel Krofcheck</cp:lastModifiedBy>
  <cp:revision>3</cp:revision>
  <cp:lastPrinted>2020-08-20T11:05:00Z</cp:lastPrinted>
  <dcterms:created xsi:type="dcterms:W3CDTF">2020-08-18T13:32:00Z</dcterms:created>
  <dcterms:modified xsi:type="dcterms:W3CDTF">2020-08-20T11:05:00Z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0x010100F9CDBB180FF70E4F9AAF3F4A24B4682B</vt:lpwstr>
  </property>
</Properties>
</file>